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pacing w:val="15"/>
          <w:sz w:val="32"/>
          <w:szCs w:val="32"/>
        </w:rPr>
      </w:pPr>
    </w:p>
    <w:p>
      <w:pPr>
        <w:spacing w:line="560" w:lineRule="exact"/>
        <w:jc w:val="center"/>
        <w:rPr>
          <w:rFonts w:ascii="方正小标宋简体" w:hAnsi="方正小标宋简体" w:eastAsia="方正小标宋简体" w:cs="方正小标宋简体"/>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r>
        <w:rPr>
          <w:rFonts w:ascii="方正小标宋简体" w:hAnsi="方正小标宋简体" w:eastAsia="方正小标宋简体" w:cs="方正小标宋简体"/>
          <w:bCs/>
          <w:spacing w:val="15"/>
          <w:sz w:val="44"/>
          <w:szCs w:val="44"/>
        </w:rPr>
        <w:t>丽水职业技术学院</w:t>
      </w:r>
      <w:r>
        <w:rPr>
          <w:rFonts w:hint="eastAsia" w:ascii="方正小标宋简体" w:hAnsi="方正小标宋简体" w:eastAsia="方正小标宋简体" w:cs="方正小标宋简体"/>
          <w:bCs/>
          <w:spacing w:val="15"/>
          <w:sz w:val="44"/>
          <w:szCs w:val="44"/>
        </w:rPr>
        <w:t>2024年部门预算</w:t>
      </w:r>
    </w:p>
    <w:p>
      <w:pPr>
        <w:spacing w:line="560" w:lineRule="exact"/>
        <w:ind w:firstLine="590" w:firstLineChars="196"/>
        <w:rPr>
          <w:rStyle w:val="9"/>
          <w:color w:val="000000"/>
          <w:sz w:val="30"/>
          <w:szCs w:val="30"/>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r>
        <w:rPr>
          <w:rStyle w:val="9"/>
          <w:rFonts w:hint="eastAsia" w:ascii="黑体" w:eastAsia="黑体"/>
          <w:b w:val="0"/>
          <w:color w:val="000000"/>
          <w:sz w:val="32"/>
          <w:szCs w:val="32"/>
        </w:rPr>
        <w:t>目录</w:t>
      </w:r>
    </w:p>
    <w:p>
      <w:pPr>
        <w:spacing w:line="520" w:lineRule="exact"/>
        <w:rPr>
          <w:rFonts w:eastAsia="黑体"/>
          <w:sz w:val="32"/>
        </w:rPr>
      </w:pPr>
      <w:r>
        <w:rPr>
          <w:rFonts w:hint="eastAsia" w:ascii="黑体" w:eastAsia="黑体"/>
          <w:color w:val="000000"/>
          <w:sz w:val="32"/>
          <w:highlight w:val="white"/>
        </w:rPr>
        <w:t>一、</w:t>
      </w:r>
      <w:r>
        <w:rPr>
          <w:rStyle w:val="9"/>
          <w:rFonts w:hint="eastAsia" w:ascii="黑体" w:eastAsia="黑体"/>
          <w:b w:val="0"/>
          <w:color w:val="000000"/>
          <w:sz w:val="32"/>
          <w:szCs w:val="32"/>
        </w:rPr>
        <w:t>部门概况</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（二）部门机构设置情况</w:t>
      </w:r>
    </w:p>
    <w:p>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二、2024年丽水职业技术学院部门预算安排情况说明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（一）关于丽水职业技术学院2024年收支预算情况的总体说明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（二）关于丽水职业技术学院2024年收入预算情况说明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（三）关于丽水职业技术学院2024年支出预算情况说明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（四）关于丽水职业技术学院2024年财政拨款收支预算情况的总体说明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（五）关于丽水职业技术学院2024年一般公共预算拨款情况说明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（六）关于丽水职业技术学院2024年一般公共预算基本支出情况说明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（七）关于丽水职业技术学院2024年政府性基金预算支出情况说明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（八）关于丽水职业技术学院2024年国有资本经营预算支出情况说明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（九）关于丽水职业技术学院2024年一般公共预算“三公”经费预算情况说明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pPr>
        <w:pStyle w:val="14"/>
        <w:spacing w:line="520" w:lineRule="exact"/>
        <w:rPr>
          <w:rStyle w:val="9"/>
          <w:rFonts w:ascii="黑体" w:hAnsi="Calibri" w:eastAsia="黑体"/>
          <w:b w:val="0"/>
          <w:color w:val="000000"/>
          <w:kern w:val="2"/>
          <w:sz w:val="32"/>
          <w:szCs w:val="32"/>
        </w:rPr>
      </w:pPr>
      <w:r>
        <w:rPr>
          <w:rStyle w:val="9"/>
          <w:rFonts w:hint="eastAsia" w:ascii="黑体" w:hAnsi="Calibri" w:eastAsia="黑体"/>
          <w:b w:val="0"/>
          <w:color w:val="000000"/>
          <w:kern w:val="2"/>
          <w:sz w:val="32"/>
          <w:szCs w:val="32"/>
        </w:rPr>
        <w:t>三、名词解释</w:t>
      </w:r>
    </w:p>
    <w:p>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四、2024年丽水职业技术学院部门预算表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（一）2024年部门收支预算总表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（二）2024年部门收入预算总表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（三）2024年部门支出预算总表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（四）2024年部门财政拨款收支预算总表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（五）2024年部门一般公共预算支出表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（六）2024年部门一般公共预算基本支出表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（七）2024年部门一般公共预算“三公”经费支出表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（八）2024年部门政府性基金预算支出表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（九）2024年部门国有资本经营预算支出表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（十）2024年部门项目支出预算表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（十一）2024年部门项目支出绩效表</w:t>
      </w:r>
    </w:p>
    <w:p>
      <w:pPr>
        <w:spacing w:line="520" w:lineRule="exact"/>
        <w:ind w:firstLine="627" w:firstLineChars="196"/>
        <w:rPr>
          <w:rStyle w:val="9"/>
          <w:rFonts w:ascii="黑体" w:eastAsia="黑体"/>
          <w:b w:val="0"/>
          <w:color w:val="000000"/>
          <w:sz w:val="32"/>
          <w:szCs w:val="32"/>
        </w:rPr>
      </w:pPr>
    </w:p>
    <w:p>
      <w:pPr>
        <w:pStyle w:val="2"/>
        <w:rPr>
          <w:rStyle w:val="9"/>
          <w:rFonts w:hint="default" w:ascii="黑体" w:eastAsia="黑体"/>
          <w:b w:val="0"/>
          <w:sz w:val="32"/>
          <w:szCs w:val="32"/>
        </w:rPr>
      </w:pPr>
    </w:p>
    <w:p>
      <w:pPr>
        <w:pStyle w:val="2"/>
        <w:rPr>
          <w:rStyle w:val="9"/>
          <w:rFonts w:hint="default" w:ascii="黑体" w:eastAsia="黑体"/>
          <w:b w:val="0"/>
          <w:sz w:val="32"/>
          <w:szCs w:val="32"/>
        </w:rPr>
      </w:pPr>
    </w:p>
    <w:p>
      <w:pPr>
        <w:pStyle w:val="2"/>
        <w:rPr>
          <w:rStyle w:val="9"/>
          <w:rFonts w:hint="default" w:ascii="黑体" w:eastAsia="黑体"/>
          <w:b w:val="0"/>
          <w:sz w:val="32"/>
          <w:szCs w:val="32"/>
        </w:rPr>
      </w:pPr>
    </w:p>
    <w:p>
      <w:pPr>
        <w:pStyle w:val="2"/>
        <w:rPr>
          <w:rStyle w:val="9"/>
          <w:rFonts w:hint="default" w:ascii="黑体" w:eastAsia="黑体"/>
          <w:b w:val="0"/>
          <w:sz w:val="32"/>
          <w:szCs w:val="32"/>
        </w:rPr>
      </w:pPr>
    </w:p>
    <w:p>
      <w:pPr>
        <w:pStyle w:val="2"/>
        <w:rPr>
          <w:rStyle w:val="9"/>
          <w:rFonts w:hint="default" w:ascii="黑体" w:eastAsia="黑体"/>
          <w:b w:val="0"/>
          <w:sz w:val="32"/>
          <w:szCs w:val="32"/>
        </w:rPr>
      </w:pPr>
    </w:p>
    <w:p>
      <w:pPr>
        <w:pStyle w:val="2"/>
        <w:rPr>
          <w:rStyle w:val="9"/>
          <w:rFonts w:hint="default" w:ascii="黑体" w:eastAsia="黑体"/>
          <w:b w:val="0"/>
          <w:sz w:val="32"/>
          <w:szCs w:val="32"/>
        </w:rPr>
      </w:pPr>
    </w:p>
    <w:p>
      <w:pPr>
        <w:pStyle w:val="2"/>
        <w:rPr>
          <w:rStyle w:val="9"/>
          <w:rFonts w:hint="default" w:ascii="黑体" w:eastAsia="黑体"/>
          <w:b w:val="0"/>
          <w:sz w:val="32"/>
          <w:szCs w:val="32"/>
        </w:rPr>
      </w:pPr>
    </w:p>
    <w:p>
      <w:pPr>
        <w:pStyle w:val="2"/>
        <w:tabs>
          <w:tab w:val="left" w:pos="2608"/>
        </w:tabs>
        <w:rPr>
          <w:rStyle w:val="9"/>
          <w:rFonts w:hint="default" w:ascii="黑体" w:eastAsia="黑体"/>
          <w:b w:val="0"/>
          <w:sz w:val="32"/>
          <w:szCs w:val="32"/>
        </w:rPr>
      </w:pPr>
      <w:r>
        <w:rPr>
          <w:rStyle w:val="9"/>
          <w:rFonts w:ascii="黑体" w:eastAsia="黑体"/>
          <w:b w:val="0"/>
          <w:sz w:val="32"/>
          <w:szCs w:val="32"/>
        </w:rPr>
        <w:tab/>
      </w:r>
    </w:p>
    <w:p>
      <w:pPr>
        <w:pStyle w:val="2"/>
        <w:tabs>
          <w:tab w:val="left" w:pos="2608"/>
        </w:tabs>
        <w:rPr>
          <w:rStyle w:val="9"/>
          <w:rFonts w:hint="default" w:ascii="黑体" w:eastAsia="黑体"/>
          <w:b w:val="0"/>
          <w:sz w:val="32"/>
          <w:szCs w:val="32"/>
        </w:rPr>
      </w:pPr>
    </w:p>
    <w:p>
      <w:pPr>
        <w:spacing w:line="520" w:lineRule="exact"/>
        <w:ind w:firstLine="627" w:firstLineChars="196"/>
        <w:rPr>
          <w:rStyle w:val="9"/>
          <w:rFonts w:ascii="黑体" w:eastAsia="黑体"/>
          <w:b w:val="0"/>
          <w:color w:val="000000"/>
          <w:sz w:val="32"/>
          <w:szCs w:val="32"/>
        </w:rPr>
      </w:pPr>
      <w:r>
        <w:rPr>
          <w:rStyle w:val="9"/>
          <w:rFonts w:hint="eastAsia" w:ascii="黑体" w:eastAsia="黑体"/>
          <w:b w:val="0"/>
          <w:color w:val="000000"/>
          <w:sz w:val="32"/>
          <w:szCs w:val="32"/>
        </w:rPr>
        <w:t>一、部门概况</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spacing w:line="520" w:lineRule="exact"/>
        <w:ind w:firstLine="627" w:firstLineChars="196"/>
        <w:rPr>
          <w:rFonts w:hint="eastAsia" w:ascii="仿宋_GB2312" w:eastAsia="仿宋_GB2312"/>
          <w:bCs/>
          <w:sz w:val="32"/>
          <w:szCs w:val="32"/>
        </w:rPr>
      </w:pPr>
      <w:r>
        <w:rPr>
          <w:rFonts w:hint="eastAsia" w:ascii="仿宋_GB2312" w:eastAsia="仿宋_GB2312"/>
          <w:bCs/>
          <w:sz w:val="32"/>
          <w:szCs w:val="32"/>
        </w:rPr>
        <w:t>1.根据社会需求、办学条件和国家核定的办学规模，自主设置和调整专业及相应的人才培养方案，自主制定招生章程，实施招生计划；</w:t>
      </w:r>
    </w:p>
    <w:p>
      <w:pPr>
        <w:spacing w:line="520" w:lineRule="exact"/>
        <w:ind w:firstLine="627" w:firstLineChars="196"/>
        <w:rPr>
          <w:rFonts w:hint="eastAsia" w:ascii="仿宋_GB2312" w:eastAsia="仿宋_GB2312"/>
          <w:bCs/>
          <w:sz w:val="32"/>
          <w:szCs w:val="32"/>
        </w:rPr>
      </w:pPr>
      <w:r>
        <w:rPr>
          <w:rFonts w:hint="eastAsia" w:ascii="仿宋_GB2312" w:eastAsia="仿宋_GB2312"/>
          <w:bCs/>
          <w:sz w:val="32"/>
          <w:szCs w:val="32"/>
        </w:rPr>
        <w:t>2.根据人才培养需要，自主制定教学计划、选编教材、组织实施教学活动，并依据教学计划和课程标准要求检查教学活动，考核学生成绩；</w:t>
      </w:r>
    </w:p>
    <w:p>
      <w:pPr>
        <w:spacing w:line="520" w:lineRule="exact"/>
        <w:ind w:firstLine="627" w:firstLineChars="196"/>
        <w:rPr>
          <w:rFonts w:hint="eastAsia" w:ascii="仿宋_GB2312" w:eastAsia="仿宋_GB2312"/>
          <w:bCs/>
          <w:sz w:val="32"/>
          <w:szCs w:val="32"/>
        </w:rPr>
      </w:pPr>
      <w:r>
        <w:rPr>
          <w:rFonts w:hint="eastAsia" w:ascii="仿宋_GB2312" w:eastAsia="仿宋_GB2312"/>
          <w:bCs/>
          <w:sz w:val="32"/>
          <w:szCs w:val="32"/>
        </w:rPr>
        <w:t>3.根据自身条件，自主开展科学研究、技术开发、产学研合作、社会服务和文化传承创新活动；</w:t>
      </w:r>
    </w:p>
    <w:p>
      <w:pPr>
        <w:spacing w:line="520" w:lineRule="exact"/>
        <w:ind w:firstLine="627" w:firstLineChars="196"/>
        <w:rPr>
          <w:rFonts w:hint="eastAsia" w:ascii="仿宋_GB2312" w:eastAsia="仿宋_GB2312"/>
          <w:bCs/>
          <w:sz w:val="32"/>
          <w:szCs w:val="32"/>
        </w:rPr>
      </w:pPr>
      <w:r>
        <w:rPr>
          <w:rFonts w:hint="eastAsia" w:ascii="仿宋_GB2312" w:eastAsia="仿宋_GB2312"/>
          <w:bCs/>
          <w:sz w:val="32"/>
          <w:szCs w:val="32"/>
        </w:rPr>
        <w:t>4.按照国家有关规定，自主与境外高等学校、科研机构、企业等各类合法组织之间，开展人才培养、科学研究、技术开发和文化交流等方面的合作活动；</w:t>
      </w:r>
    </w:p>
    <w:p>
      <w:pPr>
        <w:spacing w:line="520" w:lineRule="exact"/>
        <w:ind w:firstLine="627" w:firstLineChars="196"/>
        <w:rPr>
          <w:rFonts w:hint="eastAsia" w:ascii="仿宋_GB2312" w:eastAsia="仿宋_GB2312"/>
          <w:bCs/>
          <w:sz w:val="32"/>
          <w:szCs w:val="32"/>
        </w:rPr>
      </w:pPr>
      <w:r>
        <w:rPr>
          <w:rFonts w:hint="eastAsia" w:ascii="仿宋_GB2312" w:eastAsia="仿宋_GB2312"/>
          <w:bCs/>
          <w:sz w:val="32"/>
          <w:szCs w:val="32"/>
        </w:rPr>
        <w:t>5.根据实际需要和精简高效原则，自主确定教学、科学研究、行政职能部门等内部组织机构的设置和人员配备。按照国家有关规定，自主评聘教师和其他专业技术人员的职务，调整津贴及工资分配；</w:t>
      </w:r>
    </w:p>
    <w:p>
      <w:pPr>
        <w:spacing w:line="520" w:lineRule="exact"/>
        <w:ind w:firstLine="627" w:firstLineChars="196"/>
        <w:rPr>
          <w:rFonts w:hint="eastAsia" w:ascii="仿宋_GB2312" w:eastAsia="仿宋_GB2312"/>
          <w:bCs/>
          <w:sz w:val="32"/>
          <w:szCs w:val="32"/>
        </w:rPr>
      </w:pPr>
      <w:r>
        <w:rPr>
          <w:rFonts w:hint="eastAsia" w:ascii="仿宋_GB2312" w:eastAsia="仿宋_GB2312"/>
          <w:bCs/>
          <w:sz w:val="32"/>
          <w:szCs w:val="32"/>
        </w:rPr>
        <w:t>6.自主开展民主管理，管理学校内部事务；</w:t>
      </w:r>
    </w:p>
    <w:p>
      <w:pPr>
        <w:spacing w:line="520" w:lineRule="exact"/>
        <w:ind w:firstLine="627" w:firstLineChars="196"/>
        <w:rPr>
          <w:rFonts w:hint="eastAsia" w:ascii="仿宋_GB2312" w:eastAsia="仿宋_GB2312"/>
          <w:bCs/>
          <w:sz w:val="32"/>
          <w:szCs w:val="32"/>
        </w:rPr>
      </w:pPr>
      <w:r>
        <w:rPr>
          <w:rFonts w:hint="eastAsia" w:ascii="仿宋_GB2312" w:eastAsia="仿宋_GB2312"/>
          <w:bCs/>
          <w:sz w:val="32"/>
          <w:szCs w:val="32"/>
        </w:rPr>
        <w:t>7.依法收取学费及有关费用。依法自主管理和使用举办者提供的财产、国家及地方财政性资助、受捐赠财产以及其他由学校合法所有的资产；</w:t>
      </w:r>
    </w:p>
    <w:p>
      <w:pPr>
        <w:spacing w:line="520" w:lineRule="exact"/>
        <w:ind w:firstLine="627" w:firstLineChars="196"/>
        <w:rPr>
          <w:rFonts w:hint="eastAsia" w:ascii="仿宋_GB2312" w:eastAsia="仿宋_GB2312"/>
          <w:bCs/>
          <w:sz w:val="32"/>
          <w:szCs w:val="32"/>
        </w:rPr>
      </w:pPr>
      <w:r>
        <w:rPr>
          <w:rFonts w:hint="eastAsia" w:ascii="仿宋_GB2312" w:eastAsia="仿宋_GB2312"/>
          <w:bCs/>
          <w:sz w:val="32"/>
          <w:szCs w:val="32"/>
        </w:rPr>
        <w:t>8.法律、法规和规章规定的其他事项。</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（二）部门机构设置情况</w:t>
      </w:r>
    </w:p>
    <w:p>
      <w:pPr>
        <w:spacing w:line="520" w:lineRule="exact"/>
        <w:ind w:firstLine="627" w:firstLineChars="196"/>
      </w:pPr>
      <w:r>
        <w:rPr>
          <w:rFonts w:hint="eastAsia" w:ascii="仿宋_GB2312" w:eastAsia="仿宋_GB2312"/>
          <w:bCs/>
          <w:sz w:val="32"/>
          <w:szCs w:val="32"/>
        </w:rPr>
        <w:t>从预算单位构成看，丽水职业技术学院预算包括：丽水职业技术学院本级预算。</w:t>
      </w:r>
    </w:p>
    <w:p>
      <w:pPr>
        <w:spacing w:line="520" w:lineRule="exact"/>
        <w:ind w:firstLine="640" w:firstLineChars="200"/>
        <w:rPr>
          <w:rFonts w:ascii="楷体_GB2312" w:hAnsi="楷体_GB2312" w:eastAsia="楷体_GB2312" w:cs="楷体_GB2312"/>
          <w:color w:val="000000"/>
          <w:sz w:val="32"/>
          <w:szCs w:val="32"/>
        </w:rPr>
      </w:pPr>
      <w:r>
        <w:rPr>
          <w:rStyle w:val="9"/>
          <w:rFonts w:hint="eastAsia" w:ascii="黑体" w:eastAsia="黑体"/>
          <w:b w:val="0"/>
          <w:color w:val="000000"/>
          <w:sz w:val="32"/>
          <w:szCs w:val="32"/>
        </w:rPr>
        <w:t>二、2024年丽水职业技术学院部门预算安排情况说明</w:t>
      </w:r>
      <w:r>
        <w:rPr>
          <w:rFonts w:hint="eastAsia"/>
          <w:color w:val="000000"/>
          <w:sz w:val="32"/>
          <w:szCs w:val="32"/>
        </w:rPr>
        <w:br w:type="textWrapping"/>
      </w: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（一）关于丽水职业技术学院</w:t>
      </w:r>
      <w:r>
        <w:rPr>
          <w:rStyle w:val="9"/>
          <w:rFonts w:hint="eastAsia" w:ascii="楷体_GB2312" w:hAnsi="楷体_GB2312" w:eastAsia="楷体_GB2312" w:cs="楷体_GB2312"/>
          <w:b w:val="0"/>
          <w:bCs w:val="0"/>
          <w:color w:val="000000"/>
          <w:sz w:val="32"/>
          <w:szCs w:val="32"/>
        </w:rPr>
        <w:t>2024年收支预算情况的总体说明</w:t>
      </w:r>
    </w:p>
    <w:p>
      <w:pPr>
        <w:spacing w:line="520" w:lineRule="exact"/>
        <w:rPr>
          <w:rFonts w:ascii="楷体_GB2312" w:hAnsi="楷体_GB2312" w:eastAsia="楷体_GB2312" w:cs="楷体_GB2312"/>
          <w:b/>
          <w:color w:val="000000"/>
          <w:sz w:val="32"/>
          <w:szCs w:val="32"/>
        </w:rPr>
      </w:pPr>
      <w:r>
        <w:rPr>
          <w:rFonts w:hint="eastAsia" w:ascii="仿宋_GB2312" w:eastAsia="仿宋_GB2312"/>
          <w:bCs/>
          <w:color w:val="000000"/>
          <w:sz w:val="32"/>
          <w:szCs w:val="32"/>
        </w:rPr>
        <w:t xml:space="preserve">  按照</w:t>
      </w:r>
      <w:r>
        <w:rPr>
          <w:rFonts w:hint="eastAsia" w:ascii="仿宋_GB2312" w:eastAsia="仿宋_GB2312"/>
          <w:bCs/>
          <w:sz w:val="32"/>
          <w:szCs w:val="32"/>
        </w:rPr>
        <w:t>综合预算的原则，丽水职业技术学院</w:t>
      </w:r>
      <w:r>
        <w:rPr>
          <w:rFonts w:hint="eastAsia" w:ascii="仿宋_GB2312" w:eastAsia="仿宋_GB2312"/>
          <w:color w:val="000000"/>
          <w:sz w:val="32"/>
          <w:szCs w:val="32"/>
        </w:rPr>
        <w:t>所有收入和支出均纳入部门预算管理。收入包括：一般公共预算拨款收入、政府性基金预算收入、财政专户管理资金收入、事业单位经营收入、上级补助收入；支出包括：教育支出、科学技术支出、城乡社区支出。丽水职业技术学院2024年收支总预算36147.64万元。</w:t>
      </w:r>
    </w:p>
    <w:p>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（二）关于丽水职业技术学院2024年收入预算情况说明</w:t>
      </w:r>
    </w:p>
    <w:p>
      <w:pPr>
        <w:spacing w:line="520" w:lineRule="exact"/>
        <w:ind w:firstLine="642"/>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丽水职业技术学院2024年收入预算36147.64万元，比上年执行数增加6008.48万元，</w:t>
      </w:r>
      <w:r>
        <w:rPr>
          <w:rFonts w:hint="eastAsia" w:ascii="仿宋_GB2312" w:hAnsi="仿宋_GB2312" w:eastAsia="仿宋_GB2312" w:cs="仿宋_GB2312"/>
          <w:color w:val="000000"/>
          <w:sz w:val="32"/>
          <w:highlight w:val="none"/>
        </w:rPr>
        <w:t>增</w:t>
      </w:r>
      <w:r>
        <w:rPr>
          <w:rFonts w:hint="eastAsia" w:ascii="仿宋_GB2312" w:hAnsi="仿宋_GB2312" w:eastAsia="仿宋_GB2312" w:cs="仿宋_GB2312"/>
          <w:color w:val="000000"/>
          <w:sz w:val="32"/>
          <w:szCs w:val="32"/>
          <w:highlight w:val="none"/>
        </w:rPr>
        <w:t>长</w:t>
      </w:r>
      <w:r>
        <w:rPr>
          <w:rFonts w:hint="eastAsia" w:ascii="仿宋_GB2312" w:hAnsi="仿宋_GB2312" w:eastAsia="仿宋_GB2312" w:cs="仿宋_GB2312"/>
          <w:color w:val="000000"/>
          <w:sz w:val="32"/>
          <w:szCs w:val="32"/>
          <w:highlight w:val="none"/>
          <w:lang w:val="en-US" w:eastAsia="zh-CN"/>
        </w:rPr>
        <w:t>19.94%</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政府性基金预算增加1602.96万元，财政专户管理资金及事业单位经营收入预算比执行数共增加5239.98万元。</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其中：一般公共预算拨款收入</w:t>
      </w:r>
      <w:r>
        <w:rPr>
          <w:rFonts w:ascii="仿宋_GB2312" w:eastAsia="仿宋_GB2312"/>
          <w:color w:val="000000"/>
          <w:sz w:val="32"/>
          <w:szCs w:val="32"/>
        </w:rPr>
        <w:t>14820.71</w:t>
      </w:r>
      <w:r>
        <w:rPr>
          <w:rFonts w:hint="eastAsia" w:ascii="仿宋_GB2312" w:eastAsia="仿宋_GB2312"/>
          <w:color w:val="000000"/>
          <w:sz w:val="32"/>
          <w:szCs w:val="32"/>
        </w:rPr>
        <w:t>万元（上年结转114.50万元），占41.0%；政府性基金收入</w:t>
      </w:r>
      <w:r>
        <w:rPr>
          <w:rFonts w:ascii="仿宋_GB2312" w:eastAsia="仿宋_GB2312"/>
          <w:color w:val="000000"/>
          <w:sz w:val="32"/>
          <w:szCs w:val="32"/>
        </w:rPr>
        <w:t>1826.00</w:t>
      </w:r>
      <w:r>
        <w:rPr>
          <w:rFonts w:hint="eastAsia" w:ascii="仿宋_GB2312" w:eastAsia="仿宋_GB2312"/>
          <w:color w:val="000000"/>
          <w:sz w:val="32"/>
          <w:szCs w:val="32"/>
        </w:rPr>
        <w:t>万元（上年结转0.00万元），占5.1%；专户资金13000.00万元，占36.0%；事业单位经营收入6500.93万元，占18.0%</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楷体_GB2312" w:hAnsi="楷体_GB2312" w:eastAsia="楷体_GB2312" w:cs="楷体_GB2312"/>
          <w:bCs/>
          <w:color w:val="000000"/>
          <w:sz w:val="32"/>
          <w:szCs w:val="32"/>
        </w:rPr>
        <w:t>　（三）关于丽水职业技术学院2024年支出预算情况说明</w:t>
      </w:r>
      <w:r>
        <w:rPr>
          <w:rFonts w:hint="eastAsia" w:ascii="楷体_GB2312" w:hAnsi="楷体_GB2312" w:eastAsia="楷体_GB2312" w:cs="楷体_GB2312"/>
          <w:bCs/>
          <w:color w:val="000000"/>
          <w:sz w:val="32"/>
          <w:szCs w:val="32"/>
        </w:rPr>
        <w:br w:type="textWrapping"/>
      </w:r>
      <w:r>
        <w:rPr>
          <w:rFonts w:hint="eastAsia" w:ascii="仿宋_GB2312" w:eastAsia="仿宋_GB2312"/>
          <w:color w:val="000000"/>
          <w:sz w:val="32"/>
          <w:szCs w:val="32"/>
        </w:rPr>
        <w:t>　</w:t>
      </w:r>
      <w:r>
        <w:rPr>
          <w:rFonts w:hint="eastAsia" w:ascii="仿宋_GB2312" w:hAnsi="仿宋_GB2312" w:eastAsia="仿宋_GB2312" w:cs="仿宋_GB2312"/>
          <w:color w:val="000000"/>
          <w:sz w:val="32"/>
          <w:szCs w:val="32"/>
        </w:rPr>
        <w:t>　丽水职业技术学院</w:t>
      </w:r>
      <w:r>
        <w:rPr>
          <w:rFonts w:hint="eastAsia" w:ascii="仿宋_GB2312" w:hAnsi="仿宋_GB2312" w:eastAsia="仿宋_GB2312" w:cs="仿宋_GB2312"/>
          <w:color w:val="000000"/>
          <w:sz w:val="32"/>
          <w:szCs w:val="32"/>
          <w:highlight w:val="none"/>
        </w:rPr>
        <w:t>2024年支出预算36147.64万元，比上年执行数增加6008.48万元，</w:t>
      </w:r>
      <w:r>
        <w:rPr>
          <w:rFonts w:hint="eastAsia" w:ascii="仿宋_GB2312" w:hAnsi="仿宋_GB2312" w:eastAsia="仿宋_GB2312" w:cs="仿宋_GB2312"/>
          <w:color w:val="000000"/>
          <w:sz w:val="32"/>
          <w:highlight w:val="none"/>
        </w:rPr>
        <w:t>增长</w:t>
      </w:r>
      <w:r>
        <w:rPr>
          <w:rFonts w:hint="eastAsia" w:ascii="仿宋_GB2312" w:hAnsi="仿宋_GB2312" w:eastAsia="仿宋_GB2312" w:cs="仿宋_GB2312"/>
          <w:color w:val="000000"/>
          <w:sz w:val="32"/>
          <w:highlight w:val="none"/>
          <w:lang w:val="en-US" w:eastAsia="zh-CN"/>
        </w:rPr>
        <w:t>19.94%</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教育支出增加5564.91 万元</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 xml:space="preserve"> </w:t>
      </w:r>
    </w:p>
    <w:p>
      <w:pPr>
        <w:spacing w:line="520" w:lineRule="exact"/>
        <w:ind w:firstLine="630"/>
        <w:rPr>
          <w:rFonts w:ascii="仿宋_GB2312" w:eastAsia="仿宋_GB2312"/>
          <w:color w:val="000000"/>
          <w:sz w:val="32"/>
          <w:szCs w:val="32"/>
        </w:rPr>
      </w:pPr>
      <w:r>
        <w:rPr>
          <w:rFonts w:hint="eastAsia" w:ascii="仿宋_GB2312" w:eastAsia="仿宋_GB2312"/>
          <w:color w:val="000000"/>
          <w:sz w:val="32"/>
          <w:szCs w:val="32"/>
        </w:rPr>
        <w:t>1.按支出功能分类，包括教育支出34130.64万元、科学技术支出191.00万元、城乡社区支出1826.00万元。</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2.按支出用途分类，包括人员支出17263.00万元，占47.8%；项目支出12383.71万元，占34.3%；事业单位经营支出6500.93万元，占18.0%。</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年终结转结余0.00万元。</w:t>
      </w:r>
    </w:p>
    <w:p>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（四）关于丽水职业技术学院2024年财政拨款收支预算情况的总体说明</w:t>
      </w:r>
    </w:p>
    <w:p>
      <w:pPr>
        <w:spacing w:line="520" w:lineRule="exact"/>
        <w:ind w:firstLine="640"/>
        <w:rPr>
          <w:rFonts w:ascii="仿宋_GB2312" w:eastAsia="仿宋_GB2312"/>
          <w:color w:val="000000"/>
          <w:sz w:val="32"/>
          <w:szCs w:val="32"/>
        </w:rPr>
      </w:pPr>
      <w:r>
        <w:rPr>
          <w:rFonts w:hint="eastAsia" w:ascii="仿宋_GB2312" w:eastAsia="仿宋_GB2312"/>
          <w:color w:val="000000"/>
          <w:sz w:val="32"/>
          <w:szCs w:val="32"/>
        </w:rPr>
        <w:t>丽水职业技术学院2024年财政拨款收支总预算16646.71万元。收入包括：一般公共预算14820.71万元、政府性基金1826.00万元；支出包括：教育支出14629.71万元、科学技术支出191.00万元、城乡社区支出1826.00万元。</w:t>
      </w:r>
    </w:p>
    <w:p>
      <w:pPr>
        <w:numPr>
          <w:ilvl w:val="0"/>
          <w:numId w:val="1"/>
        </w:numPr>
        <w:spacing w:line="52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关于丽水职业技术学院2024年一般公共预算拨款情况说明</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1.一般公共预算拨款规模变化情况。</w:t>
      </w:r>
    </w:p>
    <w:p>
      <w:pPr>
        <w:spacing w:line="520" w:lineRule="exact"/>
        <w:ind w:firstLine="642"/>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丽水职业技术学院2024年一般公共预算拨款</w:t>
      </w:r>
      <w:r>
        <w:rPr>
          <w:rFonts w:hint="eastAsia" w:ascii="仿宋_GB2312" w:hAnsi="仿宋_GB2312" w:eastAsia="仿宋_GB2312" w:cs="仿宋_GB2312"/>
          <w:bCs/>
          <w:color w:val="000000"/>
          <w:sz w:val="32"/>
          <w:szCs w:val="32"/>
          <w:highlight w:val="none"/>
        </w:rPr>
        <w:t>14820.71</w:t>
      </w:r>
      <w:r>
        <w:rPr>
          <w:rFonts w:hint="eastAsia" w:ascii="仿宋_GB2312" w:hAnsi="仿宋_GB2312" w:eastAsia="仿宋_GB2312" w:cs="仿宋_GB2312"/>
          <w:color w:val="000000"/>
          <w:sz w:val="32"/>
          <w:szCs w:val="32"/>
          <w:highlight w:val="none"/>
        </w:rPr>
        <w:t>万元，比上年执行数减少</w:t>
      </w:r>
      <w:r>
        <w:rPr>
          <w:rFonts w:hint="eastAsia" w:ascii="仿宋_GB2312" w:hAnsi="仿宋_GB2312" w:eastAsia="仿宋_GB2312" w:cs="仿宋_GB2312"/>
          <w:color w:val="000000"/>
          <w:sz w:val="32"/>
          <w:szCs w:val="32"/>
          <w:highlight w:val="none"/>
          <w:lang w:val="en-US" w:eastAsia="zh-CN"/>
        </w:rPr>
        <w:t>608.13</w:t>
      </w:r>
      <w:r>
        <w:rPr>
          <w:rFonts w:hint="eastAsia" w:ascii="仿宋_GB2312" w:hAnsi="仿宋_GB2312" w:eastAsia="仿宋_GB2312" w:cs="仿宋_GB2312"/>
          <w:color w:val="000000"/>
          <w:sz w:val="32"/>
          <w:szCs w:val="32"/>
          <w:highlight w:val="none"/>
        </w:rPr>
        <w:t>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3.94</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教育支出减少533.14万元</w:t>
      </w:r>
      <w:r>
        <w:rPr>
          <w:rFonts w:hint="eastAsia" w:ascii="仿宋_GB2312" w:hAnsi="仿宋_GB2312" w:eastAsia="仿宋_GB2312" w:cs="仿宋_GB2312"/>
          <w:color w:val="000000"/>
          <w:sz w:val="32"/>
          <w:szCs w:val="32"/>
          <w:highlight w:val="none"/>
        </w:rPr>
        <w:t>。</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2.一般公共预算拨款结构情况。</w:t>
      </w:r>
    </w:p>
    <w:p>
      <w:pPr>
        <w:spacing w:line="52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教育支出14629.71万元，占98.7%；科学技术支出191.00万元，占1.3%。</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3.一般公共预算拨款具体使用情况。</w:t>
      </w:r>
    </w:p>
    <w:p>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教育支出</w:t>
      </w:r>
      <w:r>
        <w:rPr>
          <w:rFonts w:hint="eastAsia" w:ascii="仿宋_GB2312" w:hAnsi="仿宋_GB2312" w:eastAsia="仿宋_GB2312" w:cs="仿宋_GB2312"/>
          <w:color w:val="000000"/>
          <w:sz w:val="32"/>
          <w:szCs w:val="32"/>
        </w:rPr>
        <w:t>（类）</w:t>
      </w:r>
      <w:r>
        <w:rPr>
          <w:rFonts w:hint="eastAsia" w:ascii="仿宋_GB2312" w:hAnsi="仿宋_GB2312" w:eastAsia="仿宋_GB2312" w:cs="仿宋_GB2312"/>
          <w:color w:val="000000"/>
          <w:sz w:val="32"/>
          <w:szCs w:val="32"/>
          <w:lang w:val="en-US" w:eastAsia="zh-CN"/>
        </w:rPr>
        <w:t>职业教育</w:t>
      </w:r>
      <w:r>
        <w:rPr>
          <w:rFonts w:hint="eastAsia" w:ascii="仿宋_GB2312" w:hAnsi="仿宋_GB2312" w:eastAsia="仿宋_GB2312" w:cs="仿宋_GB2312"/>
          <w:color w:val="000000"/>
          <w:sz w:val="32"/>
          <w:szCs w:val="32"/>
        </w:rPr>
        <w:t>（款）</w:t>
      </w:r>
      <w:r>
        <w:rPr>
          <w:rFonts w:hint="eastAsia" w:ascii="仿宋_GB2312" w:hAnsi="仿宋_GB2312" w:eastAsia="仿宋_GB2312" w:cs="仿宋_GB2312"/>
          <w:color w:val="000000"/>
          <w:sz w:val="32"/>
          <w:szCs w:val="32"/>
          <w:lang w:val="en-US" w:eastAsia="zh-CN"/>
        </w:rPr>
        <w:t>高等职业教育</w:t>
      </w:r>
      <w:r>
        <w:rPr>
          <w:rFonts w:hint="eastAsia" w:ascii="仿宋_GB2312" w:hAnsi="仿宋_GB2312" w:eastAsia="仿宋_GB2312" w:cs="仿宋_GB2312"/>
          <w:color w:val="000000"/>
          <w:sz w:val="32"/>
          <w:szCs w:val="32"/>
        </w:rPr>
        <w:t>（项）14602.82万元，主要用于</w:t>
      </w:r>
      <w:r>
        <w:rPr>
          <w:rFonts w:hint="eastAsia" w:ascii="仿宋_GB2312" w:hAnsi="仿宋_GB2312" w:eastAsia="仿宋_GB2312" w:cs="仿宋_GB2312"/>
          <w:color w:val="000000"/>
          <w:sz w:val="32"/>
          <w:szCs w:val="32"/>
          <w:lang w:val="en-US" w:eastAsia="zh-CN"/>
        </w:rPr>
        <w:t>全校教职工工资9263万元,</w:t>
      </w:r>
      <w:r>
        <w:rPr>
          <w:rFonts w:hint="eastAsia" w:ascii="仿宋_GB2312" w:eastAsia="仿宋_GB2312"/>
          <w:sz w:val="32"/>
          <w:szCs w:val="32"/>
          <w:lang w:eastAsia="zh-CN"/>
        </w:rPr>
        <w:t>学生资助补助</w:t>
      </w:r>
      <w:r>
        <w:rPr>
          <w:rFonts w:hint="eastAsia" w:ascii="仿宋_GB2312" w:eastAsia="仿宋_GB2312"/>
          <w:sz w:val="32"/>
          <w:szCs w:val="32"/>
          <w:lang w:val="en-US" w:eastAsia="zh-CN"/>
        </w:rPr>
        <w:t>经费1245.07万元，高等教育其他项目分配县市987.75万元，现代职业教育质量提升计划资金666万元，</w:t>
      </w:r>
      <w:r>
        <w:rPr>
          <w:rFonts w:hint="eastAsia" w:ascii="仿宋_GB2312" w:eastAsia="仿宋_GB2312"/>
          <w:sz w:val="32"/>
          <w:szCs w:val="32"/>
          <w:lang w:eastAsia="zh-CN"/>
        </w:rPr>
        <w:t>双高建设</w:t>
      </w:r>
      <w:r>
        <w:rPr>
          <w:rFonts w:hint="eastAsia" w:ascii="仿宋_GB2312" w:eastAsia="仿宋_GB2312"/>
          <w:sz w:val="32"/>
          <w:szCs w:val="32"/>
          <w:lang w:val="en-US" w:eastAsia="zh-CN"/>
        </w:rPr>
        <w:t>补助500万元，中德合作办学（教育提质）、中高本一体化改革项目（教育提质）各500万元，后勤服务和维修经费594万元，安家费（人才发展）、白云老年大学运行费、半导体产业学院经费、职教集团建设经费、集成电路建设经费等项目支出共347万元</w:t>
      </w:r>
      <w:r>
        <w:rPr>
          <w:rFonts w:hint="eastAsia" w:ascii="仿宋_GB2312" w:hAnsi="仿宋_GB2312" w:eastAsia="仿宋_GB2312" w:cs="仿宋_GB2312"/>
          <w:color w:val="000000"/>
          <w:sz w:val="32"/>
          <w:szCs w:val="32"/>
        </w:rPr>
        <w:t>。</w:t>
      </w:r>
    </w:p>
    <w:p>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教育支出</w:t>
      </w:r>
      <w:r>
        <w:rPr>
          <w:rFonts w:hint="eastAsia" w:ascii="仿宋_GB2312" w:hAnsi="仿宋_GB2312" w:eastAsia="仿宋_GB2312" w:cs="仿宋_GB2312"/>
          <w:color w:val="000000"/>
          <w:sz w:val="32"/>
          <w:szCs w:val="32"/>
        </w:rPr>
        <w:t>（类）教育费附加安排的支出（款）其他教育费附加安排的支出（项）26.89万元，主要用于教育费附加专项资金</w:t>
      </w:r>
      <w:r>
        <w:rPr>
          <w:rFonts w:hint="eastAsia" w:ascii="仿宋_GB2312" w:hAnsi="仿宋_GB2312" w:eastAsia="仿宋_GB2312" w:cs="仿宋_GB2312"/>
          <w:color w:val="000000"/>
          <w:sz w:val="32"/>
          <w:szCs w:val="32"/>
          <w:lang w:val="en-US" w:eastAsia="zh-CN"/>
        </w:rPr>
        <w:t>共26.89万元</w:t>
      </w:r>
      <w:r>
        <w:rPr>
          <w:rFonts w:hint="eastAsia" w:ascii="仿宋_GB2312" w:hAnsi="仿宋_GB2312" w:eastAsia="仿宋_GB2312" w:cs="仿宋_GB2312"/>
          <w:color w:val="000000"/>
          <w:sz w:val="32"/>
          <w:szCs w:val="32"/>
        </w:rPr>
        <w:t>。</w:t>
      </w:r>
    </w:p>
    <w:p>
      <w:pPr>
        <w:spacing w:line="520" w:lineRule="exact"/>
        <w:ind w:firstLine="64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（3）科学技术支出（类）基础研究（款）实验室及相关设施（项）180万元，主要用于科研经费（人才发展）</w:t>
      </w:r>
      <w:r>
        <w:rPr>
          <w:rFonts w:hint="eastAsia" w:ascii="仿宋_GB2312" w:hAnsi="仿宋_GB2312" w:eastAsia="仿宋_GB2312" w:cs="仿宋_GB2312"/>
          <w:color w:val="000000"/>
          <w:sz w:val="32"/>
          <w:szCs w:val="32"/>
          <w:lang w:val="en-US" w:eastAsia="zh-CN"/>
        </w:rPr>
        <w:t>180万元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 xml:space="preserve">  </w:t>
      </w:r>
    </w:p>
    <w:p>
      <w:pPr>
        <w:spacing w:line="520" w:lineRule="exact"/>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（4）科学技术支出（类）社会科学（款）社会科学研究（项）11万元，主要用于2024年省哲学社会科学专项资金11万元。</w:t>
      </w:r>
    </w:p>
    <w:p>
      <w:pPr>
        <w:spacing w:line="520" w:lineRule="exact"/>
        <w:ind w:firstLine="640" w:firstLineChars="20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（六）关于丽水职业技术学院2024年一般公共预算基本支出情况说明</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丽水职业技术学院2024年一般公共预算基本支出9263.00万元，其中：</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人员经费9263.00万元，主要包括：基本工资、其他对个人和家庭的补助；</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公用经费0.00万元，主要包括：</w:t>
      </w:r>
      <w:r>
        <w:rPr>
          <w:rFonts w:hint="eastAsia" w:ascii="仿宋_GB2312" w:eastAsia="仿宋_GB2312"/>
          <w:color w:val="000000"/>
          <w:sz w:val="32"/>
          <w:szCs w:val="32"/>
          <w:lang w:val="en-US" w:eastAsia="zh-CN"/>
        </w:rPr>
        <w:t>无</w:t>
      </w:r>
      <w:r>
        <w:rPr>
          <w:rFonts w:hint="eastAsia" w:ascii="仿宋_GB2312" w:eastAsia="仿宋_GB2312"/>
          <w:color w:val="000000"/>
          <w:sz w:val="32"/>
          <w:szCs w:val="32"/>
        </w:rPr>
        <w:t>。</w:t>
      </w:r>
    </w:p>
    <w:p>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（七）关于丽水职业技术学院2024年政府性基金预算支出情况说明</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1.政府性基金预算拨款规模变化情况。</w:t>
      </w:r>
    </w:p>
    <w:p>
      <w:pPr>
        <w:spacing w:line="520" w:lineRule="exact"/>
        <w:ind w:firstLine="642"/>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丽水职业技术学院2024年政府性基金预算拨款1826.00万元，比2023年执行数</w:t>
      </w:r>
      <w:r>
        <w:rPr>
          <w:rFonts w:hint="eastAsia" w:ascii="仿宋_GB2312" w:hAnsi="仿宋_GB2312" w:eastAsia="仿宋_GB2312" w:cs="仿宋_GB2312"/>
          <w:color w:val="000000"/>
          <w:sz w:val="32"/>
          <w:szCs w:val="32"/>
          <w:highlight w:val="none"/>
          <w:lang w:val="en-US" w:eastAsia="zh-CN"/>
        </w:rPr>
        <w:t>增加1602.96</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增长</w:t>
      </w:r>
      <w:r>
        <w:rPr>
          <w:rFonts w:hint="eastAsia" w:ascii="仿宋_GB2312" w:hAnsi="仿宋_GB2312" w:eastAsia="仿宋_GB2312" w:cs="仿宋_GB2312"/>
          <w:color w:val="000000"/>
          <w:sz w:val="32"/>
          <w:highlight w:val="none"/>
          <w:lang w:val="en-US" w:eastAsia="zh-CN"/>
        </w:rPr>
        <w:t>718.69</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安排新时代职业教育双一流综合实训基地工程—新时代创新“X”综合空间工程(基建)预算1800万元</w:t>
      </w:r>
      <w:r>
        <w:rPr>
          <w:rFonts w:hint="eastAsia" w:ascii="仿宋_GB2312" w:hAnsi="仿宋_GB2312" w:eastAsia="仿宋_GB2312" w:cs="仿宋_GB2312"/>
          <w:color w:val="000000"/>
          <w:sz w:val="32"/>
          <w:szCs w:val="32"/>
          <w:highlight w:val="none"/>
        </w:rPr>
        <w:t>。</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2.政府性基金预算拨款结构情况。</w:t>
      </w:r>
    </w:p>
    <w:p>
      <w:pPr>
        <w:spacing w:line="52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城乡社区支出1826.00万元，占100.0%。</w:t>
      </w:r>
    </w:p>
    <w:p>
      <w:pPr>
        <w:spacing w:line="520" w:lineRule="exact"/>
        <w:ind w:firstLine="321" w:firstLineChars="1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  3.政府性基金预算拨款具体使用情况。</w:t>
      </w:r>
    </w:p>
    <w:p>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（1）城乡社区支出（类）国有土地使用权出让收入安排的支出（款）城市建设支出（项）</w:t>
      </w:r>
      <w:r>
        <w:rPr>
          <w:rFonts w:hint="eastAsia" w:ascii="仿宋_GB2312" w:hAnsi="仿宋_GB2312" w:eastAsia="仿宋_GB2312" w:cs="仿宋_GB2312"/>
          <w:color w:val="000000"/>
          <w:sz w:val="32"/>
          <w:szCs w:val="32"/>
          <w:lang w:val="en-US" w:eastAsia="zh-CN"/>
        </w:rPr>
        <w:t>1826</w:t>
      </w:r>
      <w:r>
        <w:rPr>
          <w:rFonts w:hint="eastAsia" w:ascii="仿宋_GB2312" w:hAnsi="仿宋_GB2312" w:eastAsia="仿宋_GB2312" w:cs="仿宋_GB2312"/>
          <w:color w:val="000000"/>
          <w:sz w:val="32"/>
          <w:szCs w:val="32"/>
        </w:rPr>
        <w:t>万元，主要用于新时代职业教育双一流综合实训基地工程—新时代创新“X”综合空间工程(基建)</w:t>
      </w:r>
      <w:r>
        <w:rPr>
          <w:rFonts w:hint="eastAsia" w:ascii="仿宋_GB2312" w:hAnsi="仿宋_GB2312" w:eastAsia="仿宋_GB2312" w:cs="仿宋_GB2312"/>
          <w:color w:val="000000"/>
          <w:sz w:val="32"/>
          <w:szCs w:val="32"/>
          <w:lang w:val="en-US" w:eastAsia="zh-CN"/>
        </w:rPr>
        <w:t>1800万元，</w:t>
      </w:r>
      <w:r>
        <w:rPr>
          <w:rFonts w:hint="eastAsia" w:ascii="仿宋_GB2312" w:hAnsi="仿宋_GB2312" w:eastAsia="仿宋_GB2312" w:cs="仿宋_GB2312"/>
          <w:color w:val="000000"/>
          <w:sz w:val="32"/>
          <w:szCs w:val="32"/>
        </w:rPr>
        <w:t>丽水职业技术学院校园西区提升改造工程(基建)</w:t>
      </w:r>
      <w:r>
        <w:rPr>
          <w:rFonts w:hint="eastAsia" w:ascii="仿宋_GB2312" w:hAnsi="仿宋_GB2312" w:eastAsia="仿宋_GB2312" w:cs="仿宋_GB2312"/>
          <w:color w:val="000000"/>
          <w:sz w:val="32"/>
          <w:szCs w:val="32"/>
          <w:lang w:val="en-US" w:eastAsia="zh-CN"/>
        </w:rPr>
        <w:t>26万元</w:t>
      </w:r>
      <w:r>
        <w:rPr>
          <w:rFonts w:hint="eastAsia" w:ascii="仿宋_GB2312" w:hAnsi="仿宋_GB2312" w:eastAsia="仿宋_GB2312" w:cs="仿宋_GB2312"/>
          <w:color w:val="000000"/>
          <w:sz w:val="32"/>
          <w:szCs w:val="32"/>
        </w:rPr>
        <w:t>。</w:t>
      </w:r>
    </w:p>
    <w:p>
      <w:pPr>
        <w:spacing w:line="520" w:lineRule="exact"/>
        <w:ind w:firstLine="642"/>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（八）关于丽水职业技术学院2024年国有资本经营预算支出情况说明</w:t>
      </w:r>
    </w:p>
    <w:p>
      <w:pPr>
        <w:ind w:firstLine="640" w:firstLineChars="200"/>
        <w:rPr>
          <w:rFonts w:hint="eastAsia" w:eastAsia="仿宋_GB2312"/>
          <w:highlight w:val="none"/>
          <w:lang w:val="en-US" w:eastAsia="zh-CN"/>
        </w:rPr>
      </w:pPr>
      <w:r>
        <w:rPr>
          <w:rFonts w:hint="eastAsia" w:ascii="仿宋_GB2312" w:hAnsi="仿宋_GB2312" w:eastAsia="仿宋_GB2312" w:cs="仿宋_GB2312"/>
          <w:color w:val="000000"/>
          <w:sz w:val="32"/>
          <w:szCs w:val="32"/>
          <w:highlight w:val="none"/>
        </w:rPr>
        <w:t>丽水职业技术学院2024年没有使用国有资本经营预算拨款安排的支出，与上年持平</w:t>
      </w:r>
      <w:r>
        <w:rPr>
          <w:rFonts w:hint="eastAsia" w:ascii="仿宋_GB2312" w:hAnsi="仿宋_GB2312" w:eastAsia="仿宋_GB2312" w:cs="仿宋_GB2312"/>
          <w:color w:val="000000"/>
          <w:sz w:val="32"/>
          <w:szCs w:val="32"/>
          <w:highlight w:val="none"/>
          <w:lang w:eastAsia="zh-CN"/>
        </w:rPr>
        <w:t>。</w:t>
      </w:r>
    </w:p>
    <w:p>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（九）关于丽水职业技术学院2024年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pPr>
        <w:spacing w:line="520" w:lineRule="exact"/>
        <w:ind w:firstLine="640" w:firstLineChars="200"/>
        <w:rPr>
          <w:rFonts w:ascii="仿宋_GB2312" w:hAnsi="仿宋_GB2312" w:eastAsia="仿宋_GB2312"/>
          <w:sz w:val="32"/>
        </w:rPr>
      </w:pPr>
      <w:r>
        <w:rPr>
          <w:rFonts w:hint="eastAsia" w:ascii="仿宋_GB2312" w:hAnsi="仿宋_GB2312" w:eastAsia="仿宋_GB2312"/>
          <w:sz w:val="32"/>
        </w:rPr>
        <w:t>丽水职业技术学院2024年“三公”经费预算数为0.00万元，</w:t>
      </w:r>
      <w:r>
        <w:rPr>
          <w:rFonts w:hint="eastAsia" w:ascii="仿宋_GB2312" w:hAnsi="仿宋_GB2312" w:eastAsia="仿宋_GB2312"/>
          <w:sz w:val="32"/>
          <w:shd w:val="clear" w:color="auto" w:fill="FFFFFF"/>
        </w:rPr>
        <w:t>比上年预算数</w:t>
      </w:r>
      <w:r>
        <w:rPr>
          <w:rFonts w:hint="eastAsia" w:ascii="仿宋_GB2312" w:hAnsi="仿宋_GB2312" w:eastAsia="仿宋_GB2312"/>
          <w:sz w:val="32"/>
          <w:shd w:val="clear" w:color="auto" w:fill="FFFFFF"/>
          <w:lang w:val="en-US" w:eastAsia="zh-CN"/>
        </w:rPr>
        <w:t>持平，</w:t>
      </w:r>
      <w:r>
        <w:rPr>
          <w:rFonts w:hint="eastAsia" w:ascii="仿宋_GB2312" w:hAnsi="仿宋_GB2312" w:eastAsia="仿宋_GB2312"/>
          <w:sz w:val="32"/>
        </w:rPr>
        <w:t>具体如下：</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因公出国（境）费用：2024年安排因公出国（境）费用预算0万元，与上年预算数持平。主要原因是：2024年因公出国（境）预算由财政统留管理，未编列到年初部门预算中。根据市外办安排的因公出国计划和实际工作需要，经批准同意因公出国（境）的，所需指标由财政按实追加。因公出国（境）费用主要用于机关及下属预算单位人员的公务出国（境）的国际旅费、国外城市间交通费、住宿费、伙食费、培训费、公杂费等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2.公务接待费：2024年安排公务接待费预算0.00万元，</w:t>
      </w:r>
      <w:r>
        <w:rPr>
          <w:rFonts w:hint="eastAsia" w:ascii="仿宋_GB2312" w:hAnsi="仿宋_GB2312" w:eastAsia="仿宋_GB2312" w:cs="仿宋_GB2312"/>
          <w:sz w:val="32"/>
          <w:szCs w:val="32"/>
          <w:lang w:val="en-US" w:eastAsia="zh-CN"/>
        </w:rPr>
        <w:t>与上年数持平</w:t>
      </w:r>
      <w:r>
        <w:rPr>
          <w:rFonts w:hint="eastAsia" w:ascii="仿宋_GB2312" w:hAnsi="仿宋_GB2312" w:eastAsia="仿宋_GB2312" w:cs="仿宋_GB2312"/>
          <w:sz w:val="32"/>
          <w:szCs w:val="32"/>
        </w:rPr>
        <w:t>。</w:t>
      </w:r>
    </w:p>
    <w:p>
      <w:pPr>
        <w:pStyle w:val="14"/>
        <w:spacing w:line="520" w:lineRule="exact"/>
        <w:ind w:firstLine="640" w:firstLineChars="200"/>
        <w:rPr>
          <w:rFonts w:hint="eastAsia" w:ascii="仿宋_GB2312" w:eastAsia="仿宋_GB2312"/>
          <w:b/>
          <w:bCs/>
          <w:sz w:val="32"/>
          <w:szCs w:val="32"/>
          <w:lang w:eastAsia="zh-CN"/>
        </w:rPr>
      </w:pPr>
      <w:r>
        <w:rPr>
          <w:rFonts w:hint="eastAsia" w:ascii="仿宋_GB2312" w:eastAsia="仿宋_GB2312"/>
          <w:sz w:val="32"/>
          <w:szCs w:val="32"/>
        </w:rPr>
        <w:t>3.公务用车购置及运行维护费：2024年安排公务用车购置及运行维护费预算0.00万元，</w:t>
      </w:r>
      <w:r>
        <w:rPr>
          <w:rFonts w:hint="eastAsia" w:ascii="仿宋_GB2312" w:eastAsia="仿宋_GB2312"/>
          <w:sz w:val="32"/>
          <w:szCs w:val="32"/>
          <w:lang w:val="en-US" w:eastAsia="zh-CN"/>
        </w:rPr>
        <w:t>与上年预算数持平</w:t>
      </w:r>
      <w:r>
        <w:rPr>
          <w:rFonts w:hint="eastAsia" w:ascii="仿宋_GB2312" w:eastAsia="仿宋_GB2312"/>
          <w:sz w:val="32"/>
          <w:szCs w:val="32"/>
        </w:rPr>
        <w:t>。</w:t>
      </w:r>
      <w:r>
        <w:rPr>
          <w:rFonts w:hint="eastAsia" w:ascii="仿宋_GB2312" w:eastAsia="仿宋_GB2312"/>
          <w:sz w:val="32"/>
          <w:szCs w:val="32"/>
          <w:highlight w:val="none"/>
        </w:rPr>
        <w:t>其中，公务用车购置支出0.00万元（含购置税等附加费用），主要用于经批准购置的</w:t>
      </w:r>
      <w:r>
        <w:rPr>
          <w:rFonts w:hint="eastAsia" w:ascii="仿宋_GB2312" w:eastAsia="仿宋_GB2312"/>
          <w:color w:val="000000"/>
          <w:sz w:val="32"/>
          <w:szCs w:val="32"/>
          <w:highlight w:val="none"/>
          <w:lang w:val="en-US" w:eastAsia="zh-CN"/>
        </w:rPr>
        <w:t>0</w:t>
      </w:r>
      <w:r>
        <w:rPr>
          <w:rFonts w:hint="eastAsia" w:ascii="仿宋_GB2312" w:eastAsia="仿宋_GB2312"/>
          <w:sz w:val="32"/>
          <w:szCs w:val="32"/>
          <w:highlight w:val="none"/>
        </w:rPr>
        <w:t>辆公务用车，</w:t>
      </w:r>
      <w:r>
        <w:rPr>
          <w:rFonts w:hint="eastAsia" w:ascii="仿宋_GB2312" w:eastAsia="仿宋_GB2312"/>
          <w:sz w:val="32"/>
          <w:szCs w:val="32"/>
          <w:highlight w:val="none"/>
          <w:lang w:val="en-US" w:eastAsia="zh-CN"/>
        </w:rPr>
        <w:t>与上年预算数持平</w:t>
      </w:r>
      <w:r>
        <w:rPr>
          <w:rFonts w:hint="eastAsia" w:ascii="仿宋_GB2312" w:eastAsia="仿宋_GB2312"/>
          <w:sz w:val="32"/>
          <w:szCs w:val="32"/>
          <w:highlight w:val="none"/>
        </w:rPr>
        <w:t>；公务用车运行维护费支出0.00万元，主要用于公务用车燃料费、维修费、过桥过路费、保险费、安全奖励费用等支出</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与</w:t>
      </w:r>
      <w:r>
        <w:rPr>
          <w:rFonts w:hint="eastAsia" w:ascii="仿宋_GB2312" w:eastAsia="仿宋_GB2312"/>
          <w:sz w:val="32"/>
          <w:szCs w:val="32"/>
          <w:highlight w:val="none"/>
        </w:rPr>
        <w:t>上年预算数</w:t>
      </w:r>
      <w:r>
        <w:rPr>
          <w:rFonts w:hint="eastAsia" w:ascii="仿宋_GB2312" w:eastAsia="仿宋_GB2312"/>
          <w:sz w:val="32"/>
          <w:szCs w:val="32"/>
          <w:highlight w:val="none"/>
          <w:lang w:val="en-US" w:eastAsia="zh-CN"/>
        </w:rPr>
        <w:t>持平。</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pPr>
        <w:pStyle w:val="14"/>
        <w:numPr>
          <w:ilvl w:val="0"/>
          <w:numId w:val="0"/>
        </w:numPr>
        <w:spacing w:line="520" w:lineRule="exact"/>
        <w:ind w:firstLine="643" w:firstLineChars="200"/>
        <w:rPr>
          <w:rFonts w:ascii="仿宋_GB2312" w:eastAsia="仿宋_GB2312"/>
          <w:b/>
          <w:bCs/>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政府采购情况。</w:t>
      </w:r>
    </w:p>
    <w:p>
      <w:pPr>
        <w:pStyle w:val="14"/>
        <w:spacing w:line="520" w:lineRule="exact"/>
        <w:ind w:firstLine="640" w:firstLineChars="200"/>
        <w:rPr>
          <w:rFonts w:ascii="仿宋_GB2312" w:eastAsia="仿宋_GB2312"/>
          <w:sz w:val="32"/>
          <w:szCs w:val="32"/>
        </w:rPr>
      </w:pPr>
      <w:r>
        <w:rPr>
          <w:rFonts w:hint="eastAsia" w:ascii="仿宋_GB2312" w:eastAsia="仿宋_GB2312"/>
          <w:sz w:val="32"/>
          <w:szCs w:val="32"/>
        </w:rPr>
        <w:t>2024年丽水职业技术学院</w:t>
      </w:r>
      <w:r>
        <w:rPr>
          <w:rFonts w:hint="eastAsia" w:ascii="仿宋_GB2312" w:eastAsia="仿宋_GB2312"/>
          <w:color w:val="000000"/>
          <w:sz w:val="32"/>
          <w:szCs w:val="32"/>
        </w:rPr>
        <w:t>各单位政府采购预算总额</w:t>
      </w:r>
      <w:r>
        <w:rPr>
          <w:rFonts w:ascii="仿宋_GB2312" w:eastAsia="仿宋_GB2312"/>
          <w:color w:val="000000"/>
          <w:sz w:val="32"/>
          <w:szCs w:val="32"/>
        </w:rPr>
        <w:t>691.89</w:t>
      </w:r>
      <w:r>
        <w:rPr>
          <w:rFonts w:hint="eastAsia" w:ascii="仿宋_GB2312" w:eastAsia="仿宋_GB2312"/>
          <w:color w:val="000000"/>
          <w:sz w:val="32"/>
          <w:szCs w:val="32"/>
        </w:rPr>
        <w:t>万元，其中：政府采购货物预算691.89万元、政府采购工程预算0.00万元、政府采购服务预算</w:t>
      </w:r>
      <w:r>
        <w:rPr>
          <w:rFonts w:ascii="仿宋_GB2312" w:eastAsia="仿宋_GB2312"/>
          <w:color w:val="000000"/>
          <w:sz w:val="32"/>
          <w:szCs w:val="32"/>
        </w:rPr>
        <w:t>0.00</w:t>
      </w:r>
      <w:r>
        <w:rPr>
          <w:rFonts w:hint="eastAsia" w:ascii="仿宋_GB2312" w:eastAsia="仿宋_GB2312"/>
          <w:color w:val="000000"/>
          <w:sz w:val="32"/>
          <w:szCs w:val="32"/>
        </w:rPr>
        <w:t>万元。</w:t>
      </w:r>
    </w:p>
    <w:p>
      <w:pPr>
        <w:pStyle w:val="14"/>
        <w:spacing w:line="520" w:lineRule="exact"/>
        <w:ind w:firstLine="642"/>
        <w:rPr>
          <w:rFonts w:ascii="仿宋_GB2312" w:eastAsia="仿宋_GB2312"/>
          <w:sz w:val="32"/>
          <w:szCs w:val="32"/>
        </w:rPr>
      </w:pPr>
      <w:r>
        <w:rPr>
          <w:rFonts w:hint="eastAsia" w:ascii="仿宋_GB2312" w:eastAsia="仿宋_GB2312"/>
          <w:b/>
          <w:bCs/>
          <w:sz w:val="32"/>
          <w:szCs w:val="32"/>
          <w:lang w:val="en-US" w:eastAsia="zh-CN"/>
        </w:rPr>
        <w:t>2.</w:t>
      </w:r>
      <w:r>
        <w:rPr>
          <w:rFonts w:hint="eastAsia" w:ascii="仿宋_GB2312" w:eastAsia="仿宋_GB2312"/>
          <w:b/>
          <w:bCs/>
          <w:sz w:val="32"/>
          <w:szCs w:val="32"/>
        </w:rPr>
        <w:t>国有资产占有使用情况。</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截至2023年12月31日，所属各预算单位共有车辆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辆，其中，应急保障用车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辆。单位价值50万元以上通用设备</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台（套）。 </w:t>
      </w:r>
    </w:p>
    <w:p>
      <w:pPr>
        <w:spacing w:line="52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2024年部门预算未安排购置车辆、单位价值50万元以上通用设备及单位价值100万元以上专用设</w:t>
      </w:r>
      <w:bookmarkStart w:id="0" w:name="_GoBack"/>
      <w:bookmarkEnd w:id="0"/>
      <w:r>
        <w:rPr>
          <w:rFonts w:ascii="仿宋_GB2312" w:hAnsi="仿宋_GB2312" w:eastAsia="仿宋_GB2312" w:cs="仿宋_GB2312"/>
          <w:sz w:val="32"/>
          <w:szCs w:val="32"/>
        </w:rPr>
        <w:t>备</w:t>
      </w:r>
      <w:r>
        <w:rPr>
          <w:rFonts w:hint="eastAsia" w:ascii="仿宋_GB2312" w:hAnsi="仿宋_GB2312" w:eastAsia="仿宋_GB2312" w:cs="仿宋_GB2312"/>
          <w:sz w:val="32"/>
          <w:szCs w:val="32"/>
        </w:rPr>
        <w:t>。</w:t>
      </w:r>
    </w:p>
    <w:p>
      <w:pPr>
        <w:pStyle w:val="14"/>
        <w:spacing w:line="520" w:lineRule="exact"/>
        <w:rPr>
          <w:rFonts w:ascii="仿宋_GB2312" w:eastAsia="仿宋_GB2312"/>
          <w:b/>
          <w:bCs/>
          <w:sz w:val="32"/>
          <w:szCs w:val="32"/>
        </w:rPr>
      </w:pPr>
      <w:r>
        <w:rPr>
          <w:rFonts w:hint="eastAsia" w:ascii="仿宋_GB2312" w:eastAsia="仿宋_GB2312"/>
          <w:b/>
          <w:bCs/>
          <w:sz w:val="32"/>
          <w:szCs w:val="32"/>
        </w:rPr>
        <w:t xml:space="preserve"> </w:t>
      </w:r>
      <w:r>
        <w:rPr>
          <w:rFonts w:hint="eastAsia" w:ascii="仿宋_GB2312" w:eastAsia="仿宋_GB2312"/>
          <w:b/>
          <w:bCs/>
          <w:sz w:val="32"/>
          <w:szCs w:val="32"/>
          <w:lang w:val="en-US" w:eastAsia="zh-CN"/>
        </w:rPr>
        <w:t xml:space="preserve">   3.</w:t>
      </w:r>
      <w:r>
        <w:rPr>
          <w:rFonts w:hint="eastAsia" w:ascii="仿宋_GB2312" w:eastAsia="仿宋_GB2312"/>
          <w:b/>
          <w:bCs/>
          <w:sz w:val="32"/>
          <w:szCs w:val="32"/>
        </w:rPr>
        <w:t>预算绩效情况说明。</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2024年丽水职业技术学院其他运转类项目和特定目标类项目均实行绩效目标管理，共计</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个一级项目，涉及当年资金18884.64万元。同时，将按照相关制度规定开展绩效自评。一级项目绩效目标表，详见“</w:t>
      </w:r>
      <w:r>
        <w:rPr>
          <w:rFonts w:hint="eastAsia" w:ascii="仿宋_GB2312" w:hAnsi="仿宋_GB2312" w:eastAsia="仿宋_GB2312" w:cs="仿宋_GB2312"/>
          <w:sz w:val="32"/>
          <w:szCs w:val="32"/>
        </w:rPr>
        <w:t>单位</w:t>
      </w:r>
      <w:r>
        <w:rPr>
          <w:rFonts w:ascii="仿宋_GB2312" w:hAnsi="仿宋_GB2312" w:eastAsia="仿宋_GB2312" w:cs="仿宋_GB2312"/>
          <w:sz w:val="32"/>
          <w:szCs w:val="32"/>
        </w:rPr>
        <w:t>项目支出绩效表”</w:t>
      </w:r>
      <w:r>
        <w:rPr>
          <w:rFonts w:hint="eastAsia" w:ascii="仿宋_GB2312" w:hAnsi="仿宋_GB2312" w:eastAsia="仿宋_GB2312" w:cs="仿宋_GB2312"/>
          <w:sz w:val="32"/>
          <w:szCs w:val="32"/>
        </w:rPr>
        <w:t>。</w:t>
      </w:r>
    </w:p>
    <w:p>
      <w:pPr>
        <w:pStyle w:val="14"/>
        <w:spacing w:line="520"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三、名词解释</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政府性基金预算和国有资本经营预算财政拨款。</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2.财政专户管理资金:教育收费作为本部门的事业收入，纳入财政专户管理的资金。</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3.事业收入：事业单位开展专业业务活动及辅助活动所取得的收入，不含财政专户管理资金收入。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4.事业单位经营收入：事业单位在专业业务活动及辅助活动之外开展非独立核算经营活动取得的收入。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收入：预算单位在“一般公共预算”“政府性基金预算”“国有资本经营预算”“财政专户管理资金”“事业收入”“事业单位经营收入”“上级补助收入”和“附属单位上缴收入”等之外取得的各项收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6.上年结转：指以前年度尚未完成、结转到本年仍按原规定用途继续使用的资金。</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7.基本支出：是预算单位为保障其正常运转，完成日常工作任务所发生的支出，包括人员支出和日常公用支出。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8.项目支出：是预算单位为完成其特定的行政工作任务或事业发展目标所发生的支出。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9.经营支出：指事业单位在专业业务活动及其辅助活动之外开展非独立核算经营活动发生的支出。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料费、维修费、过桥过路费、保险费、安全奖励费用等支出；公务接待费反映单位按规定开支的各类公务接待（含外宾接待）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12.教育支出（类）职业教育（款）高等职业教育（项）：指</w:t>
      </w:r>
      <w:r>
        <w:rPr>
          <w:rFonts w:hint="eastAsia" w:ascii="仿宋_GB2312" w:hAnsi="仿宋_GB2312" w:eastAsia="仿宋_GB2312" w:cs="仿宋_GB2312"/>
          <w:sz w:val="32"/>
          <w:szCs w:val="32"/>
          <w:lang w:val="en-US" w:eastAsia="zh-CN"/>
        </w:rPr>
        <w:t>各部门举办的本科、专科层次职业教育支出。政府各部门对社会组织邓举办的本科、专科层次职业院校的资助，如捐赠、补贴等，也在本科目中反映</w:t>
      </w:r>
      <w:r>
        <w:rPr>
          <w:rFonts w:hint="eastAsia"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13.教育支出（类）教育费附加安排的支出（款）其他教育费附加安排的支出（项）：指反映上述项目以外的教育费附加支出。</w:t>
      </w:r>
    </w:p>
    <w:p>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14.科学技术支出（类）基础研究（款）实验室及相关设施（项）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指国家实验室、国家重点实验室、部门开放实验室及野外台站等支出。</w:t>
      </w:r>
    </w:p>
    <w:p>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15.科学技术支出（类）社会科学（款）社会科学研究（项）：指社科基金支出外的社会科学研究支出。</w:t>
      </w:r>
    </w:p>
    <w:p>
      <w:pPr>
        <w:spacing w:line="520" w:lineRule="exact"/>
        <w:ind w:firstLine="640" w:firstLineChars="200"/>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16.城乡社区支出（类）国有土地使用权出让收入安排的支出（款）城市建设支出（项）：指反映土地出让收入用于完善国有土地使用功能的配套设施建设和城市基础设施建设支出。</w:t>
      </w:r>
    </w:p>
    <w:sectPr>
      <w:footerReference r:id="rId3" w:type="default"/>
      <w:pgSz w:w="11906" w:h="16838"/>
      <w:pgMar w:top="1440" w:right="1800" w:bottom="1440" w:left="1800" w:header="851" w:footer="992"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altName w:val="黑体"/>
    <w:panose1 w:val="00000000000000000000"/>
    <w:charset w:val="86"/>
    <w:family w:val="script"/>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5A99C"/>
    <w:multiLevelType w:val="singleLevel"/>
    <w:tmpl w:val="5895A99C"/>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453C"/>
    <w:rsid w:val="0002642F"/>
    <w:rsid w:val="00037FBA"/>
    <w:rsid w:val="00084C3B"/>
    <w:rsid w:val="000F6704"/>
    <w:rsid w:val="0014553D"/>
    <w:rsid w:val="00151805"/>
    <w:rsid w:val="0018453C"/>
    <w:rsid w:val="00225BBF"/>
    <w:rsid w:val="00233C98"/>
    <w:rsid w:val="0025199F"/>
    <w:rsid w:val="00262069"/>
    <w:rsid w:val="00262BFB"/>
    <w:rsid w:val="0029677C"/>
    <w:rsid w:val="002D46DD"/>
    <w:rsid w:val="002E190E"/>
    <w:rsid w:val="00312421"/>
    <w:rsid w:val="0034320B"/>
    <w:rsid w:val="0035041B"/>
    <w:rsid w:val="003533AA"/>
    <w:rsid w:val="00372A55"/>
    <w:rsid w:val="0039638D"/>
    <w:rsid w:val="003A54FF"/>
    <w:rsid w:val="003C7BA3"/>
    <w:rsid w:val="004B141E"/>
    <w:rsid w:val="004B1C55"/>
    <w:rsid w:val="004C1A7E"/>
    <w:rsid w:val="004F65D0"/>
    <w:rsid w:val="004F6D96"/>
    <w:rsid w:val="0054517F"/>
    <w:rsid w:val="0055355B"/>
    <w:rsid w:val="00576237"/>
    <w:rsid w:val="005C2E6B"/>
    <w:rsid w:val="005E47B3"/>
    <w:rsid w:val="005E7D52"/>
    <w:rsid w:val="00655F61"/>
    <w:rsid w:val="00667EBC"/>
    <w:rsid w:val="006C39E2"/>
    <w:rsid w:val="006D5442"/>
    <w:rsid w:val="006D7FE3"/>
    <w:rsid w:val="006E0740"/>
    <w:rsid w:val="006E085B"/>
    <w:rsid w:val="006F455E"/>
    <w:rsid w:val="007072D9"/>
    <w:rsid w:val="0073245A"/>
    <w:rsid w:val="007715EF"/>
    <w:rsid w:val="007A0C65"/>
    <w:rsid w:val="007B431F"/>
    <w:rsid w:val="007E4CC3"/>
    <w:rsid w:val="007E5EFB"/>
    <w:rsid w:val="00801E01"/>
    <w:rsid w:val="00834DDF"/>
    <w:rsid w:val="00850DC9"/>
    <w:rsid w:val="00882C0A"/>
    <w:rsid w:val="0089440C"/>
    <w:rsid w:val="00916ABC"/>
    <w:rsid w:val="009415A1"/>
    <w:rsid w:val="009427F2"/>
    <w:rsid w:val="00943339"/>
    <w:rsid w:val="009444AA"/>
    <w:rsid w:val="009A7459"/>
    <w:rsid w:val="009B71E7"/>
    <w:rsid w:val="009C4B77"/>
    <w:rsid w:val="00A76362"/>
    <w:rsid w:val="00A86842"/>
    <w:rsid w:val="00AB2741"/>
    <w:rsid w:val="00AC7742"/>
    <w:rsid w:val="00B109C2"/>
    <w:rsid w:val="00B11C03"/>
    <w:rsid w:val="00B7532A"/>
    <w:rsid w:val="00BA6311"/>
    <w:rsid w:val="00C35F38"/>
    <w:rsid w:val="00C47BB8"/>
    <w:rsid w:val="00C52D1F"/>
    <w:rsid w:val="00C75827"/>
    <w:rsid w:val="00CA4684"/>
    <w:rsid w:val="00CE3F52"/>
    <w:rsid w:val="00D81B35"/>
    <w:rsid w:val="00DA6F5B"/>
    <w:rsid w:val="00DA7F84"/>
    <w:rsid w:val="00E16E78"/>
    <w:rsid w:val="00E20FB4"/>
    <w:rsid w:val="00E37BE0"/>
    <w:rsid w:val="00E40834"/>
    <w:rsid w:val="00E429D8"/>
    <w:rsid w:val="00E44C58"/>
    <w:rsid w:val="00E72378"/>
    <w:rsid w:val="00E925CD"/>
    <w:rsid w:val="00F23B56"/>
    <w:rsid w:val="00F56A05"/>
    <w:rsid w:val="00F6374C"/>
    <w:rsid w:val="00F7116F"/>
    <w:rsid w:val="00F73C07"/>
    <w:rsid w:val="00F82550"/>
    <w:rsid w:val="00FB1AD5"/>
    <w:rsid w:val="01405C62"/>
    <w:rsid w:val="015C0D77"/>
    <w:rsid w:val="01F263DB"/>
    <w:rsid w:val="024C6702"/>
    <w:rsid w:val="02632622"/>
    <w:rsid w:val="026505B4"/>
    <w:rsid w:val="028630A1"/>
    <w:rsid w:val="03AA3E3B"/>
    <w:rsid w:val="03EA5C50"/>
    <w:rsid w:val="05054F3D"/>
    <w:rsid w:val="05227854"/>
    <w:rsid w:val="0538011A"/>
    <w:rsid w:val="054D0FA3"/>
    <w:rsid w:val="05F46152"/>
    <w:rsid w:val="05F835B0"/>
    <w:rsid w:val="063B27DE"/>
    <w:rsid w:val="065E25EC"/>
    <w:rsid w:val="06835E42"/>
    <w:rsid w:val="06FC7ED4"/>
    <w:rsid w:val="07623DA7"/>
    <w:rsid w:val="077B34F3"/>
    <w:rsid w:val="07907D66"/>
    <w:rsid w:val="081119C7"/>
    <w:rsid w:val="081A0728"/>
    <w:rsid w:val="08DE4DFD"/>
    <w:rsid w:val="08FE14ED"/>
    <w:rsid w:val="09C31824"/>
    <w:rsid w:val="0A1D1E06"/>
    <w:rsid w:val="0A421B21"/>
    <w:rsid w:val="0A4C7CCD"/>
    <w:rsid w:val="0B486D9D"/>
    <w:rsid w:val="0BD448F3"/>
    <w:rsid w:val="0C7B7749"/>
    <w:rsid w:val="0CE2397A"/>
    <w:rsid w:val="0CEE5818"/>
    <w:rsid w:val="0DDF3EA9"/>
    <w:rsid w:val="0F0A0BC6"/>
    <w:rsid w:val="0F3E23E2"/>
    <w:rsid w:val="0F5C4EB1"/>
    <w:rsid w:val="0F760C96"/>
    <w:rsid w:val="0FFC24E5"/>
    <w:rsid w:val="1085571C"/>
    <w:rsid w:val="11387C8E"/>
    <w:rsid w:val="119C1C51"/>
    <w:rsid w:val="124E1058"/>
    <w:rsid w:val="12970A77"/>
    <w:rsid w:val="12B72665"/>
    <w:rsid w:val="12D300E7"/>
    <w:rsid w:val="13725DAD"/>
    <w:rsid w:val="13811EEE"/>
    <w:rsid w:val="13E1735E"/>
    <w:rsid w:val="14EF3497"/>
    <w:rsid w:val="153C45B3"/>
    <w:rsid w:val="15420797"/>
    <w:rsid w:val="157947AC"/>
    <w:rsid w:val="15DB09EF"/>
    <w:rsid w:val="1650535C"/>
    <w:rsid w:val="165642D9"/>
    <w:rsid w:val="16F374C9"/>
    <w:rsid w:val="17EC7FC1"/>
    <w:rsid w:val="17F81734"/>
    <w:rsid w:val="180D7344"/>
    <w:rsid w:val="18D04290"/>
    <w:rsid w:val="18EF3804"/>
    <w:rsid w:val="195C3A7E"/>
    <w:rsid w:val="1A14325B"/>
    <w:rsid w:val="1A2375F0"/>
    <w:rsid w:val="1A9C6906"/>
    <w:rsid w:val="1AC0275A"/>
    <w:rsid w:val="1B1D1342"/>
    <w:rsid w:val="1B2A6629"/>
    <w:rsid w:val="1C103D2D"/>
    <w:rsid w:val="1C1965EC"/>
    <w:rsid w:val="1C652CAB"/>
    <w:rsid w:val="1C7701B9"/>
    <w:rsid w:val="1D99665F"/>
    <w:rsid w:val="1E2850F6"/>
    <w:rsid w:val="1E5122F2"/>
    <w:rsid w:val="1E621D9B"/>
    <w:rsid w:val="1E945AB3"/>
    <w:rsid w:val="1EBB0876"/>
    <w:rsid w:val="1EFB5835"/>
    <w:rsid w:val="2008260C"/>
    <w:rsid w:val="205247F6"/>
    <w:rsid w:val="20C21B5F"/>
    <w:rsid w:val="20D018DC"/>
    <w:rsid w:val="20D8491F"/>
    <w:rsid w:val="217D79B3"/>
    <w:rsid w:val="219B3B12"/>
    <w:rsid w:val="21F8300E"/>
    <w:rsid w:val="22A22428"/>
    <w:rsid w:val="22D4227E"/>
    <w:rsid w:val="22FA27EC"/>
    <w:rsid w:val="230477A4"/>
    <w:rsid w:val="234550B7"/>
    <w:rsid w:val="23565231"/>
    <w:rsid w:val="2384696C"/>
    <w:rsid w:val="23B968AE"/>
    <w:rsid w:val="240772FF"/>
    <w:rsid w:val="24183DF0"/>
    <w:rsid w:val="247778DD"/>
    <w:rsid w:val="247A77A8"/>
    <w:rsid w:val="2492204D"/>
    <w:rsid w:val="24D6630F"/>
    <w:rsid w:val="24F84929"/>
    <w:rsid w:val="257B506C"/>
    <w:rsid w:val="25DE1005"/>
    <w:rsid w:val="25F31947"/>
    <w:rsid w:val="260A1E20"/>
    <w:rsid w:val="26816946"/>
    <w:rsid w:val="26DB7398"/>
    <w:rsid w:val="2705728B"/>
    <w:rsid w:val="27417BF8"/>
    <w:rsid w:val="27693B45"/>
    <w:rsid w:val="283A129B"/>
    <w:rsid w:val="294F0255"/>
    <w:rsid w:val="29DF16A7"/>
    <w:rsid w:val="29F74F67"/>
    <w:rsid w:val="2A484907"/>
    <w:rsid w:val="2B755902"/>
    <w:rsid w:val="2BA81833"/>
    <w:rsid w:val="2BAC3F70"/>
    <w:rsid w:val="2C56166B"/>
    <w:rsid w:val="2C772798"/>
    <w:rsid w:val="2CC5167C"/>
    <w:rsid w:val="2CE33635"/>
    <w:rsid w:val="2D391980"/>
    <w:rsid w:val="2DE95528"/>
    <w:rsid w:val="2ED263DE"/>
    <w:rsid w:val="2EDC147D"/>
    <w:rsid w:val="2F312BD6"/>
    <w:rsid w:val="2F4F315F"/>
    <w:rsid w:val="2F5260FE"/>
    <w:rsid w:val="30780EC9"/>
    <w:rsid w:val="31C46552"/>
    <w:rsid w:val="31EC7268"/>
    <w:rsid w:val="32691E0F"/>
    <w:rsid w:val="33722AF4"/>
    <w:rsid w:val="339F5B7F"/>
    <w:rsid w:val="345A4B8C"/>
    <w:rsid w:val="348C692F"/>
    <w:rsid w:val="34A77A31"/>
    <w:rsid w:val="34F20284"/>
    <w:rsid w:val="354F6355"/>
    <w:rsid w:val="3570347C"/>
    <w:rsid w:val="35FC37F1"/>
    <w:rsid w:val="3619346A"/>
    <w:rsid w:val="37DD34EA"/>
    <w:rsid w:val="3859649B"/>
    <w:rsid w:val="386D2696"/>
    <w:rsid w:val="39103ACE"/>
    <w:rsid w:val="39227B1B"/>
    <w:rsid w:val="39406911"/>
    <w:rsid w:val="39850296"/>
    <w:rsid w:val="39C26750"/>
    <w:rsid w:val="3A7F1D43"/>
    <w:rsid w:val="3A8D223E"/>
    <w:rsid w:val="3B291386"/>
    <w:rsid w:val="3B563038"/>
    <w:rsid w:val="3B80307E"/>
    <w:rsid w:val="3BCA7BD7"/>
    <w:rsid w:val="3C6C37E2"/>
    <w:rsid w:val="3C7D1C3F"/>
    <w:rsid w:val="3CFD6A0C"/>
    <w:rsid w:val="3E431765"/>
    <w:rsid w:val="400943B7"/>
    <w:rsid w:val="40143523"/>
    <w:rsid w:val="406B2735"/>
    <w:rsid w:val="4171469C"/>
    <w:rsid w:val="42C454C8"/>
    <w:rsid w:val="431A2687"/>
    <w:rsid w:val="43482ADF"/>
    <w:rsid w:val="43497E11"/>
    <w:rsid w:val="438C52D1"/>
    <w:rsid w:val="43AF1DC7"/>
    <w:rsid w:val="442360D8"/>
    <w:rsid w:val="450B3104"/>
    <w:rsid w:val="45374F70"/>
    <w:rsid w:val="45E922E2"/>
    <w:rsid w:val="46181B9F"/>
    <w:rsid w:val="46B73DB3"/>
    <w:rsid w:val="46B85A12"/>
    <w:rsid w:val="46C20ABF"/>
    <w:rsid w:val="471C5409"/>
    <w:rsid w:val="475E76EE"/>
    <w:rsid w:val="47645604"/>
    <w:rsid w:val="47AC0459"/>
    <w:rsid w:val="47B54AE2"/>
    <w:rsid w:val="484652C3"/>
    <w:rsid w:val="489E735B"/>
    <w:rsid w:val="48AA0CAC"/>
    <w:rsid w:val="48EF215B"/>
    <w:rsid w:val="49547ADE"/>
    <w:rsid w:val="499358EA"/>
    <w:rsid w:val="4AB935E6"/>
    <w:rsid w:val="4B1F601E"/>
    <w:rsid w:val="4B65339C"/>
    <w:rsid w:val="4BE2220E"/>
    <w:rsid w:val="4D097364"/>
    <w:rsid w:val="4D7808AB"/>
    <w:rsid w:val="4DC87963"/>
    <w:rsid w:val="4DEB1983"/>
    <w:rsid w:val="4EBD760D"/>
    <w:rsid w:val="4EED2017"/>
    <w:rsid w:val="4F0B2DEE"/>
    <w:rsid w:val="4F2E2211"/>
    <w:rsid w:val="4F4E78CD"/>
    <w:rsid w:val="4FA62E1E"/>
    <w:rsid w:val="4FE85961"/>
    <w:rsid w:val="50341189"/>
    <w:rsid w:val="50837233"/>
    <w:rsid w:val="514C5668"/>
    <w:rsid w:val="51513799"/>
    <w:rsid w:val="518C29B6"/>
    <w:rsid w:val="52170DB7"/>
    <w:rsid w:val="52AA23A8"/>
    <w:rsid w:val="52B7187A"/>
    <w:rsid w:val="53A5465B"/>
    <w:rsid w:val="53B6028C"/>
    <w:rsid w:val="53DB4D25"/>
    <w:rsid w:val="54392B16"/>
    <w:rsid w:val="54442E65"/>
    <w:rsid w:val="545B2AA1"/>
    <w:rsid w:val="549B5701"/>
    <w:rsid w:val="54A9277D"/>
    <w:rsid w:val="553F16B7"/>
    <w:rsid w:val="558856A9"/>
    <w:rsid w:val="55CA2A9E"/>
    <w:rsid w:val="55E50F1B"/>
    <w:rsid w:val="565F6886"/>
    <w:rsid w:val="567813BA"/>
    <w:rsid w:val="56BC237C"/>
    <w:rsid w:val="56C00077"/>
    <w:rsid w:val="56CD4B4D"/>
    <w:rsid w:val="56E65062"/>
    <w:rsid w:val="575867DA"/>
    <w:rsid w:val="5798381B"/>
    <w:rsid w:val="585447AE"/>
    <w:rsid w:val="58EC4DE1"/>
    <w:rsid w:val="59EC6E24"/>
    <w:rsid w:val="5A0B2520"/>
    <w:rsid w:val="5A186813"/>
    <w:rsid w:val="5A3B2376"/>
    <w:rsid w:val="5A40591F"/>
    <w:rsid w:val="5A6F0692"/>
    <w:rsid w:val="5ABF2E42"/>
    <w:rsid w:val="5B586398"/>
    <w:rsid w:val="5B916903"/>
    <w:rsid w:val="5BEF472E"/>
    <w:rsid w:val="5C932202"/>
    <w:rsid w:val="5CC87E6F"/>
    <w:rsid w:val="5CD918EA"/>
    <w:rsid w:val="5D247D3D"/>
    <w:rsid w:val="5DAE1AC9"/>
    <w:rsid w:val="5E153AF5"/>
    <w:rsid w:val="5E293727"/>
    <w:rsid w:val="5E7A2525"/>
    <w:rsid w:val="5F0E1E7F"/>
    <w:rsid w:val="5F112305"/>
    <w:rsid w:val="5F1476E7"/>
    <w:rsid w:val="5F213803"/>
    <w:rsid w:val="5F2767B3"/>
    <w:rsid w:val="5FE31F70"/>
    <w:rsid w:val="60045498"/>
    <w:rsid w:val="614C1844"/>
    <w:rsid w:val="614F46D3"/>
    <w:rsid w:val="617A6C2D"/>
    <w:rsid w:val="618968F0"/>
    <w:rsid w:val="619E6355"/>
    <w:rsid w:val="61BD64DA"/>
    <w:rsid w:val="6215384D"/>
    <w:rsid w:val="62AC06BC"/>
    <w:rsid w:val="633B4987"/>
    <w:rsid w:val="63525D55"/>
    <w:rsid w:val="64C20A08"/>
    <w:rsid w:val="64E24AB9"/>
    <w:rsid w:val="64F06443"/>
    <w:rsid w:val="65737FB9"/>
    <w:rsid w:val="65DF5ECF"/>
    <w:rsid w:val="66A662C4"/>
    <w:rsid w:val="67222B8A"/>
    <w:rsid w:val="679D182D"/>
    <w:rsid w:val="67BB6396"/>
    <w:rsid w:val="68197E1D"/>
    <w:rsid w:val="685045A6"/>
    <w:rsid w:val="688621C1"/>
    <w:rsid w:val="68C15BDE"/>
    <w:rsid w:val="690130CE"/>
    <w:rsid w:val="699562A3"/>
    <w:rsid w:val="69E95327"/>
    <w:rsid w:val="6AD23ACD"/>
    <w:rsid w:val="6B315A81"/>
    <w:rsid w:val="6C3F4637"/>
    <w:rsid w:val="6C9D07C7"/>
    <w:rsid w:val="6CB426A8"/>
    <w:rsid w:val="6D3835CD"/>
    <w:rsid w:val="6DDF18A8"/>
    <w:rsid w:val="6E7742D5"/>
    <w:rsid w:val="6E947A29"/>
    <w:rsid w:val="6F940B51"/>
    <w:rsid w:val="701E0D35"/>
    <w:rsid w:val="70C735D1"/>
    <w:rsid w:val="717A54B6"/>
    <w:rsid w:val="72AF23A1"/>
    <w:rsid w:val="72BF52A3"/>
    <w:rsid w:val="73520170"/>
    <w:rsid w:val="73B32D5B"/>
    <w:rsid w:val="74EA0661"/>
    <w:rsid w:val="75127B2A"/>
    <w:rsid w:val="75272590"/>
    <w:rsid w:val="756B70AB"/>
    <w:rsid w:val="759D7389"/>
    <w:rsid w:val="7617390F"/>
    <w:rsid w:val="762D45E7"/>
    <w:rsid w:val="76346231"/>
    <w:rsid w:val="76432C97"/>
    <w:rsid w:val="76472E5B"/>
    <w:rsid w:val="773F1B2E"/>
    <w:rsid w:val="776141C0"/>
    <w:rsid w:val="77E71EE7"/>
    <w:rsid w:val="78403651"/>
    <w:rsid w:val="784051C1"/>
    <w:rsid w:val="789E16E5"/>
    <w:rsid w:val="78DB40C6"/>
    <w:rsid w:val="7954401D"/>
    <w:rsid w:val="79547EF1"/>
    <w:rsid w:val="79A24C96"/>
    <w:rsid w:val="7AE80A7B"/>
    <w:rsid w:val="7B5E14E4"/>
    <w:rsid w:val="7B741965"/>
    <w:rsid w:val="7BBF78B4"/>
    <w:rsid w:val="7BFE30BC"/>
    <w:rsid w:val="7CD24C07"/>
    <w:rsid w:val="7CDD0037"/>
    <w:rsid w:val="7D6C2012"/>
    <w:rsid w:val="7D8E6DCC"/>
    <w:rsid w:val="7D8F4D87"/>
    <w:rsid w:val="7DBB66FE"/>
    <w:rsid w:val="7DBE27C1"/>
    <w:rsid w:val="7DCA5F0F"/>
    <w:rsid w:val="7DD27BA7"/>
    <w:rsid w:val="7E1F736F"/>
    <w:rsid w:val="7E366AB8"/>
    <w:rsid w:val="7E53316F"/>
    <w:rsid w:val="7EF60637"/>
    <w:rsid w:val="7F9B365A"/>
    <w:rsid w:val="7FA57776"/>
    <w:rsid w:val="7FC25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bCs/>
    </w:rPr>
  </w:style>
  <w:style w:type="paragraph" w:customStyle="1" w:styleId="10">
    <w:name w:val="Char"/>
    <w:basedOn w:val="1"/>
    <w:qFormat/>
    <w:uiPriority w:val="0"/>
    <w:rPr>
      <w:rFonts w:ascii="宋体" w:hAnsi="宋体" w:cs="Courier New"/>
      <w:sz w:val="32"/>
      <w:szCs w:val="32"/>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0"/>
    <w:rPr>
      <w:kern w:val="2"/>
      <w:sz w:val="18"/>
      <w:szCs w:val="18"/>
    </w:rPr>
  </w:style>
  <w:style w:type="paragraph" w:customStyle="1" w:styleId="13">
    <w:name w:val="[Normal]"/>
    <w:qFormat/>
    <w:uiPriority w:val="0"/>
    <w:rPr>
      <w:rFonts w:ascii="宋体" w:hAnsi="宋体" w:eastAsia="宋体" w:cs="Times New Roman"/>
      <w:sz w:val="24"/>
      <w:lang w:val="zh-CN" w:eastAsia="zh-CN" w:bidi="ar-SA"/>
    </w:rPr>
  </w:style>
  <w:style w:type="paragraph" w:customStyle="1" w:styleId="1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xc</Company>
  <Pages>19</Pages>
  <Words>9584</Words>
  <Characters>17669</Characters>
  <Lines>147</Lines>
  <Paragraphs>54</Paragraphs>
  <TotalTime>24</TotalTime>
  <ScaleCrop>false</ScaleCrop>
  <LinksUpToDate>false</LinksUpToDate>
  <CharactersWithSpaces>27199</CharactersWithSpaces>
  <Application>WPS Office_11.8.2.8876_F1E327BC-269C-435d-A152-05C5408002CA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2020-01-06T08:45:00Z</dcterms:created>
  <dc:creator>dsx</dc:creator>
  <cp:lastModifiedBy>钟李芬</cp:lastModifiedBy>
  <dcterms:modified xsi:type="dcterms:W3CDTF">2024-04-01T03:02:39Z</dcterms:modified>
  <dc:title>关于2019年部门预算的批复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2052-11.8.2.8876</vt:lpwstr>
  </property>
  <property fmtid="{D5CDD505-2E9C-101B-9397-08002B2CF9AE}" pid="3" name="EDOID">
    <vt:r8>5838458</vt:r8>
  </property>
  <property fmtid="{D5CDD505-2E9C-101B-9397-08002B2CF9AE}" pid="4" name="ICV">
    <vt:lpwstr>E7E435903E954F16B3A6550F30CE4D1E</vt:lpwstr>
  </property>
</Properties>
</file>