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auto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44"/>
          <w:lang w:val="en-US" w:eastAsia="zh-CN"/>
        </w:rPr>
        <w:t>会计学院关于进一步规范教案书写的通知</w:t>
      </w:r>
    </w:p>
    <w:p>
      <w:pPr>
        <w:spacing w:line="400" w:lineRule="exact"/>
        <w:ind w:firstLine="562" w:firstLineChars="200"/>
        <w:rPr>
          <w:rFonts w:hint="eastAsia" w:ascii="仿宋_GB2312" w:hAnsi="宋体" w:eastAsia="仿宋_GB2312"/>
          <w:b/>
          <w:sz w:val="28"/>
          <w:szCs w:val="28"/>
          <w:lang w:val="en-US" w:eastAsia="zh-CN"/>
        </w:rPr>
      </w:pPr>
    </w:p>
    <w:p>
      <w:pPr>
        <w:spacing w:line="400" w:lineRule="exact"/>
        <w:ind w:firstLine="562" w:firstLineChars="200"/>
        <w:rPr>
          <w:rFonts w:hint="eastAsia" w:ascii="仿宋_GB2312" w:hAnsi="宋体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各教研室：</w:t>
      </w:r>
    </w:p>
    <w:p>
      <w:pPr>
        <w:spacing w:line="400" w:lineRule="exact"/>
        <w:ind w:firstLine="562" w:firstLineChars="200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为了更充分地发挥教案在教学中的作用，本着“实效”的原则，对教案书写做如下要求：</w:t>
      </w:r>
    </w:p>
    <w:p>
      <w:pPr>
        <w:spacing w:line="400" w:lineRule="exact"/>
        <w:ind w:firstLine="562" w:firstLineChars="200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1、</w:t>
      </w: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教案设计按照任务型课程进行设计，</w:t>
      </w:r>
      <w:r>
        <w:rPr>
          <w:rFonts w:hint="eastAsia" w:ascii="仿宋_GB2312" w:hAnsi="宋体" w:eastAsia="仿宋_GB2312"/>
          <w:b/>
          <w:sz w:val="28"/>
          <w:szCs w:val="28"/>
        </w:rPr>
        <w:t>聚焦课堂创新，创建“有效学习课堂”。要抓住“教师活动”与“学生活动”两条线，把教师的主导作用与学生的主体作用都充分地体现出来。</w:t>
      </w:r>
    </w:p>
    <w:p>
      <w:pPr>
        <w:spacing w:line="400" w:lineRule="exact"/>
        <w:ind w:firstLine="562" w:firstLineChars="200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b/>
          <w:sz w:val="28"/>
          <w:szCs w:val="28"/>
        </w:rPr>
        <w:t>、教案编写的繁简详略应依据不同学科的特点和不同的课型特点而定。</w:t>
      </w:r>
    </w:p>
    <w:p>
      <w:pPr>
        <w:spacing w:line="400" w:lineRule="exact"/>
        <w:ind w:firstLine="562" w:firstLineChars="200"/>
        <w:rPr>
          <w:rFonts w:hint="eastAsia" w:ascii="仿宋_GB2312" w:hAnsi="宋体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b/>
          <w:sz w:val="28"/>
          <w:szCs w:val="28"/>
        </w:rPr>
        <w:t>、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教案的主要内容应包括首页、备课笔记（或讲稿、PPT）、教学后记三个组成部分。</w:t>
      </w:r>
    </w:p>
    <w:p>
      <w:pPr>
        <w:spacing w:line="400" w:lineRule="exact"/>
        <w:ind w:firstLine="562" w:firstLineChars="200"/>
        <w:rPr>
          <w:rFonts w:hint="eastAsia" w:ascii="仿宋_GB2312" w:hAnsi="宋体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首页应有统一的格式和要求，一般应包括以下内容：</w:t>
      </w:r>
    </w:p>
    <w:p>
      <w:pPr>
        <w:spacing w:line="400" w:lineRule="exact"/>
        <w:ind w:firstLine="562" w:firstLineChars="200"/>
        <w:rPr>
          <w:rFonts w:hint="eastAsia" w:ascii="仿宋_GB2312" w:hAnsi="宋体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（1）周次、课次、课题、课时、课型、授课班组和授课日期；</w:t>
      </w:r>
    </w:p>
    <w:p>
      <w:pPr>
        <w:spacing w:line="400" w:lineRule="exact"/>
        <w:ind w:firstLine="562" w:firstLineChars="200"/>
        <w:rPr>
          <w:rFonts w:hint="eastAsia" w:ascii="仿宋_GB2312" w:hAnsi="宋体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（2）教学目的和要求；</w:t>
      </w:r>
    </w:p>
    <w:p>
      <w:pPr>
        <w:spacing w:line="400" w:lineRule="exact"/>
        <w:ind w:firstLine="562" w:firstLineChars="200"/>
        <w:rPr>
          <w:rFonts w:hint="eastAsia" w:ascii="仿宋_GB2312" w:hAnsi="宋体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（3）教学重点、难点及处理；</w:t>
      </w:r>
    </w:p>
    <w:p>
      <w:pPr>
        <w:spacing w:line="400" w:lineRule="exact"/>
        <w:ind w:firstLine="562" w:firstLineChars="200"/>
        <w:rPr>
          <w:rFonts w:hint="eastAsia" w:ascii="仿宋_GB2312" w:hAnsi="宋体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（4）教具、图表及教学手段；</w:t>
      </w:r>
    </w:p>
    <w:p>
      <w:pPr>
        <w:spacing w:line="400" w:lineRule="exact"/>
        <w:ind w:firstLine="562" w:firstLineChars="200"/>
        <w:rPr>
          <w:rFonts w:hint="eastAsia" w:ascii="仿宋_GB2312" w:hAnsi="宋体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（5）本课小结；</w:t>
      </w:r>
    </w:p>
    <w:p>
      <w:pPr>
        <w:spacing w:line="400" w:lineRule="exact"/>
        <w:ind w:firstLine="562" w:firstLineChars="200"/>
        <w:rPr>
          <w:rFonts w:hint="eastAsia" w:ascii="仿宋_GB2312" w:hAnsi="宋体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（6）作业题、思考题及要求。</w:t>
      </w:r>
    </w:p>
    <w:p>
      <w:pPr>
        <w:spacing w:line="400" w:lineRule="exact"/>
        <w:ind w:firstLine="562" w:firstLineChars="200"/>
        <w:rPr>
          <w:rFonts w:hint="eastAsia" w:ascii="仿宋_GB2312" w:hAnsi="宋体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4、备课笔记或讲课提纲、讲稿一般以教学内容为中心，设计教学程序为线索，编写好教学的内容要求，安排好教学的顺序和重点，教学环节的过渡及时间分配。</w:t>
      </w:r>
    </w:p>
    <w:p>
      <w:pPr>
        <w:spacing w:line="400" w:lineRule="exact"/>
        <w:ind w:firstLine="562" w:firstLineChars="200"/>
        <w:rPr>
          <w:rFonts w:hint="eastAsia" w:ascii="仿宋_GB2312" w:hAnsi="宋体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5、教学后记的内容主要是通过课后回顾，总结本课施教中的经验，提出改进措施，以积累经验，提高教学水平。</w:t>
      </w:r>
    </w:p>
    <w:p>
      <w:pPr>
        <w:spacing w:line="400" w:lineRule="exact"/>
        <w:ind w:firstLine="562" w:firstLineChars="200"/>
        <w:rPr>
          <w:rFonts w:hint="eastAsia" w:ascii="仿宋_GB2312" w:hAnsi="宋体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6、教案应具有超前性。任课教师应在开学前备好二周课；学期授课中，应至少有两周备课余量。</w:t>
      </w:r>
    </w:p>
    <w:p>
      <w:pPr>
        <w:spacing w:line="400" w:lineRule="exact"/>
        <w:ind w:firstLine="562" w:firstLineChars="200"/>
        <w:rPr>
          <w:rFonts w:hint="eastAsia" w:ascii="仿宋_GB2312" w:hAnsi="宋体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7、教案应具有指导性。任课教师在授课前熟悉并在授课中依照执行。教师授课必须有教案，教案要常备常新，避免上课随意性。</w:t>
      </w:r>
    </w:p>
    <w:p>
      <w:pPr>
        <w:spacing w:line="400" w:lineRule="exact"/>
        <w:ind w:firstLine="562" w:firstLineChars="200"/>
        <w:rPr>
          <w:rFonts w:hint="eastAsia" w:ascii="仿宋_GB2312" w:hAnsi="宋体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8、</w:t>
      </w: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入职五年内的</w:t>
      </w:r>
      <w:r>
        <w:rPr>
          <w:rFonts w:hint="eastAsia" w:ascii="仿宋_GB2312" w:hAnsi="宋体" w:eastAsia="仿宋_GB2312"/>
          <w:b/>
          <w:sz w:val="28"/>
          <w:szCs w:val="28"/>
        </w:rPr>
        <w:t>年轻教师必须写祥案</w:t>
      </w: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教案必须提前一周送指导教师审阅签字。</w:t>
      </w:r>
    </w:p>
    <w:p>
      <w:pPr>
        <w:jc w:val="center"/>
        <w:rPr>
          <w:rFonts w:hint="eastAsia"/>
          <w:b/>
          <w:bCs/>
          <w:color w:val="FF0000"/>
          <w:sz w:val="32"/>
          <w:szCs w:val="40"/>
          <w:lang w:val="en-US" w:eastAsia="zh-CN"/>
        </w:rPr>
      </w:pPr>
    </w:p>
    <w:p>
      <w:pPr>
        <w:spacing w:line="400" w:lineRule="exact"/>
        <w:ind w:firstLine="562" w:firstLineChars="200"/>
        <w:jc w:val="right"/>
        <w:rPr>
          <w:rFonts w:hint="eastAsia" w:ascii="仿宋_GB2312" w:hAnsi="宋体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丽水职业技术学院会计学院</w:t>
      </w:r>
    </w:p>
    <w:p>
      <w:pPr>
        <w:spacing w:line="400" w:lineRule="exact"/>
        <w:ind w:firstLine="562" w:firstLineChars="200"/>
        <w:jc w:val="right"/>
        <w:rPr>
          <w:rFonts w:hint="default" w:ascii="仿宋_GB2312" w:hAnsi="宋体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2020年6月4日</w:t>
      </w:r>
    </w:p>
    <w:p>
      <w:pPr>
        <w:jc w:val="center"/>
        <w:rPr>
          <w:rFonts w:hint="eastAsia" w:ascii="黑体" w:hAnsi="黑体" w:eastAsia="黑体" w:cs="黑体"/>
          <w:b/>
          <w:bCs/>
          <w:color w:val="auto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44"/>
          <w:lang w:val="en-US" w:eastAsia="zh-CN"/>
        </w:rPr>
        <w:t>会计学院关于进一步规范作业布置与批改的通知</w:t>
      </w:r>
    </w:p>
    <w:p>
      <w:pPr>
        <w:spacing w:line="400" w:lineRule="exact"/>
        <w:ind w:firstLine="562" w:firstLineChars="200"/>
        <w:rPr>
          <w:rFonts w:hint="eastAsia" w:ascii="仿宋_GB2312" w:hAnsi="宋体" w:eastAsia="仿宋_GB2312"/>
          <w:b/>
          <w:sz w:val="28"/>
          <w:szCs w:val="28"/>
          <w:lang w:val="en-US" w:eastAsia="zh-CN"/>
        </w:rPr>
      </w:pPr>
    </w:p>
    <w:p>
      <w:pPr>
        <w:spacing w:line="400" w:lineRule="exact"/>
        <w:ind w:firstLine="562" w:firstLineChars="200"/>
        <w:rPr>
          <w:rFonts w:hint="eastAsia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各教研室：</w:t>
      </w:r>
    </w:p>
    <w:p>
      <w:pPr>
        <w:spacing w:line="440" w:lineRule="exact"/>
        <w:ind w:firstLine="562" w:firstLineChars="200"/>
        <w:rPr>
          <w:rFonts w:hint="eastAsia" w:ascii="仿宋_GB2312" w:eastAsia="仿宋_GB2312"/>
          <w:b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为了培养学生良好的学习习惯，及时巩固课堂所学知识，提高学生发现问题、分析问题、解决问题的能力，及时反馈教学效果，改进教学方法，提高教育教学质量。现对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全体教师</w:t>
      </w:r>
      <w:r>
        <w:rPr>
          <w:rFonts w:hint="eastAsia" w:ascii="仿宋_GB2312" w:eastAsia="仿宋_GB2312"/>
          <w:b/>
          <w:sz w:val="28"/>
          <w:szCs w:val="28"/>
        </w:rPr>
        <w:t>作业的布置和作业批改予以如下要求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：</w:t>
      </w:r>
    </w:p>
    <w:p>
      <w:pPr>
        <w:numPr>
          <w:ilvl w:val="0"/>
          <w:numId w:val="1"/>
        </w:numPr>
        <w:spacing w:line="440" w:lineRule="exact"/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教师布置的作业应符合教学大纲的要求；作业的份量和难度要适中；每次的作业都要提出明确要求，规定完成时间，作业内容要有利于学生创造性思维发展和专业能力的提高。</w:t>
      </w:r>
    </w:p>
    <w:p>
      <w:pPr>
        <w:numPr>
          <w:ilvl w:val="0"/>
          <w:numId w:val="1"/>
        </w:numPr>
        <w:spacing w:line="440" w:lineRule="exact"/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教师要及时收交、批改、发回作业，批改要认真、细致，要评出成绩或写出评语，记入成绩册作为平时成绩的依据。</w:t>
      </w:r>
    </w:p>
    <w:p>
      <w:pPr>
        <w:numPr>
          <w:ilvl w:val="0"/>
          <w:numId w:val="1"/>
        </w:numPr>
        <w:spacing w:line="440" w:lineRule="exact"/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作业批改后，教师要进行讲评，给学生指出作业中的错误及其性质，以便改进。对于不合格的作业要发回重做，无故迟交或不交的作业除课堂批评外，不给分或扣分。</w:t>
      </w:r>
    </w:p>
    <w:p>
      <w:pPr>
        <w:spacing w:line="440" w:lineRule="exact"/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b/>
          <w:sz w:val="28"/>
          <w:szCs w:val="28"/>
        </w:rPr>
        <w:t>普通课原则上二课时布置一次作业，四课时以上课程每周不少于二次；专业基础课、专业课四课时布置一次作业，四课时以上课程每周不少于一次；集中上课课程每天都应布置作业；实验课应布置实验报告，教学实习应布置实习报告。</w:t>
      </w:r>
    </w:p>
    <w:p>
      <w:pPr>
        <w:spacing w:line="440" w:lineRule="exact"/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5、</w:t>
      </w:r>
      <w:r>
        <w:rPr>
          <w:rFonts w:hint="eastAsia" w:ascii="仿宋_GB2312" w:eastAsia="仿宋_GB2312"/>
          <w:b/>
          <w:sz w:val="28"/>
          <w:szCs w:val="28"/>
        </w:rPr>
        <w:t>书面作业批改：每周二课时的课程，五个班（含五个班）以下，原则上全批，五个班以上可半批；每周四课时以上（含四课时）原课程，四个班以下（含四个班）原则上全批，四个班以上可半批。</w:t>
      </w:r>
    </w:p>
    <w:p>
      <w:pPr>
        <w:jc w:val="center"/>
        <w:rPr>
          <w:rFonts w:hint="eastAsia"/>
          <w:b/>
          <w:bCs/>
          <w:color w:val="FF0000"/>
          <w:sz w:val="32"/>
          <w:szCs w:val="40"/>
          <w:lang w:val="en-US" w:eastAsia="zh-CN"/>
        </w:rPr>
      </w:pPr>
    </w:p>
    <w:p>
      <w:pPr>
        <w:spacing w:line="400" w:lineRule="exact"/>
        <w:ind w:firstLine="562" w:firstLineChars="200"/>
        <w:jc w:val="right"/>
        <w:rPr>
          <w:rFonts w:hint="eastAsia" w:ascii="仿宋_GB2312" w:hAnsi="宋体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丽水职业技术学院会计学院</w:t>
      </w:r>
    </w:p>
    <w:p>
      <w:pPr>
        <w:spacing w:line="400" w:lineRule="exact"/>
        <w:ind w:firstLine="562" w:firstLineChars="200"/>
        <w:jc w:val="right"/>
        <w:rPr>
          <w:rFonts w:hint="default" w:ascii="仿宋_GB2312" w:hAnsi="宋体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2020年6月4日</w:t>
      </w:r>
    </w:p>
    <w:p>
      <w:pPr>
        <w:jc w:val="left"/>
        <w:rPr>
          <w:rFonts w:hint="eastAsia"/>
          <w:b/>
          <w:bCs/>
          <w:color w:val="FF0000"/>
          <w:sz w:val="32"/>
          <w:szCs w:val="4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D72B5"/>
    <w:multiLevelType w:val="singleLevel"/>
    <w:tmpl w:val="386D72B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A345BF"/>
    <w:rsid w:val="5FDB1D1F"/>
    <w:rsid w:val="77C6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napToGrid w:val="0"/>
      <w:spacing w:line="300" w:lineRule="atLeast"/>
      <w:ind w:firstLine="425"/>
    </w:pPr>
    <w:rPr>
      <w:rFonts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2020-06-04T02:18:00Z</dcterms:created>
  <dc:creator>Administrator.BF-20190919AMIN</dc:creator>
  <cp:lastModifiedBy>Administrator</cp:lastModifiedBy>
  <dcterms:modified xsi:type="dcterms:W3CDTF">2020-06-04T04:50:38Z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