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00"/>
        <w:spacing w:after="0"/>
        <w:rPr>
          <w:sz w:val="20"/>
          <w:szCs w:val="20"/>
          <w:color w:val="auto"/>
        </w:rPr>
      </w:pPr>
      <w:r>
        <w:rPr>
          <w:rFonts w:ascii="宋体" w:cs="宋体" w:eastAsia="宋体" w:hAnsi="宋体"/>
          <w:sz w:val="32"/>
          <w:szCs w:val="32"/>
          <w:b w:val="1"/>
          <w:bCs w:val="1"/>
          <w:color w:val="auto"/>
        </w:rPr>
        <w:t xml:space="preserve">杭州沃镭智能 </w:t>
      </w:r>
      <w:r>
        <w:rPr>
          <w:rFonts w:ascii="黑体" w:cs="黑体" w:eastAsia="黑体" w:hAnsi="黑体"/>
          <w:sz w:val="32"/>
          <w:szCs w:val="32"/>
          <w:b w:val="1"/>
          <w:bCs w:val="1"/>
          <w:color w:val="auto"/>
        </w:rPr>
        <w:t>2022</w:t>
      </w:r>
      <w:r>
        <w:rPr>
          <w:rFonts w:ascii="宋体" w:cs="宋体" w:eastAsia="宋体" w:hAnsi="宋体"/>
          <w:sz w:val="32"/>
          <w:szCs w:val="32"/>
          <w:b w:val="1"/>
          <w:bCs w:val="1"/>
          <w:color w:val="auto"/>
        </w:rPr>
        <w:t xml:space="preserve"> 届大专院校招聘简章</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-96520</wp:posOffset>
            </wp:positionH>
            <wp:positionV relativeFrom="paragraph">
              <wp:posOffset>363855</wp:posOffset>
            </wp:positionV>
            <wp:extent cx="6209665" cy="29864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209665" cy="298640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7" w:lineRule="exact"/>
        <w:rPr>
          <w:sz w:val="24"/>
          <w:szCs w:val="24"/>
          <w:color w:val="auto"/>
        </w:rPr>
      </w:pPr>
    </w:p>
    <w:p>
      <w:pPr>
        <w:ind w:left="120"/>
        <w:spacing w:after="0"/>
        <w:rPr>
          <w:sz w:val="20"/>
          <w:szCs w:val="20"/>
          <w:color w:val="auto"/>
        </w:rPr>
      </w:pPr>
      <w:r>
        <w:rPr>
          <w:rFonts w:ascii="宋体" w:cs="宋体" w:eastAsia="宋体" w:hAnsi="宋体"/>
          <w:sz w:val="21"/>
          <w:szCs w:val="21"/>
          <w:b w:val="1"/>
          <w:bCs w:val="1"/>
          <w:color w:val="auto"/>
        </w:rPr>
        <w:t>一、 公司简介</w:t>
      </w:r>
    </w:p>
    <w:p>
      <w:pPr>
        <w:spacing w:after="0" w:line="200" w:lineRule="exact"/>
        <w:rPr>
          <w:sz w:val="24"/>
          <w:szCs w:val="24"/>
          <w:color w:val="auto"/>
        </w:rPr>
      </w:pPr>
    </w:p>
    <w:p>
      <w:pPr>
        <w:spacing w:after="0" w:line="261" w:lineRule="exact"/>
        <w:rPr>
          <w:sz w:val="24"/>
          <w:szCs w:val="24"/>
          <w:color w:val="auto"/>
        </w:rPr>
      </w:pPr>
    </w:p>
    <w:p>
      <w:pPr>
        <w:ind w:left="420"/>
        <w:spacing w:after="0" w:line="239" w:lineRule="auto"/>
        <w:rPr>
          <w:sz w:val="20"/>
          <w:szCs w:val="20"/>
          <w:color w:val="auto"/>
        </w:rPr>
      </w:pPr>
      <w:r>
        <w:rPr>
          <w:rFonts w:ascii="宋体" w:cs="宋体" w:eastAsia="宋体" w:hAnsi="宋体"/>
          <w:sz w:val="21"/>
          <w:szCs w:val="21"/>
          <w:color w:val="auto"/>
        </w:rPr>
        <w:t>杭州沃镭智能科技股份有限公司（简称：沃镭智能）位于杭州市钱塘区，是业内领先的智能制造整体</w:t>
      </w:r>
    </w:p>
    <w:p>
      <w:pPr>
        <w:spacing w:after="0" w:line="229" w:lineRule="exact"/>
        <w:rPr>
          <w:sz w:val="24"/>
          <w:szCs w:val="24"/>
          <w:color w:val="auto"/>
        </w:rPr>
      </w:pPr>
    </w:p>
    <w:p>
      <w:pPr>
        <w:spacing w:after="0" w:line="239" w:lineRule="auto"/>
        <w:rPr>
          <w:sz w:val="20"/>
          <w:szCs w:val="20"/>
          <w:color w:val="auto"/>
        </w:rPr>
      </w:pPr>
      <w:r>
        <w:rPr>
          <w:rFonts w:ascii="宋体" w:cs="宋体" w:eastAsia="宋体" w:hAnsi="宋体"/>
          <w:sz w:val="21"/>
          <w:szCs w:val="21"/>
          <w:color w:val="auto"/>
        </w:rPr>
        <w:t>解决方案提供商，入选国家级专精特新重点小巨人企业。</w:t>
      </w:r>
    </w:p>
    <w:p>
      <w:pPr>
        <w:spacing w:after="0" w:line="229" w:lineRule="exact"/>
        <w:rPr>
          <w:sz w:val="24"/>
          <w:szCs w:val="24"/>
          <w:color w:val="auto"/>
        </w:rPr>
      </w:pPr>
    </w:p>
    <w:p>
      <w:pPr>
        <w:ind w:left="420"/>
        <w:spacing w:after="0" w:line="239" w:lineRule="auto"/>
        <w:rPr>
          <w:sz w:val="20"/>
          <w:szCs w:val="20"/>
          <w:color w:val="auto"/>
        </w:rPr>
      </w:pPr>
      <w:r>
        <w:rPr>
          <w:rFonts w:ascii="宋体" w:cs="宋体" w:eastAsia="宋体" w:hAnsi="宋体"/>
          <w:sz w:val="21"/>
          <w:szCs w:val="21"/>
          <w:color w:val="auto"/>
        </w:rPr>
        <w:t>公司产品分为智能检测装备、自动化生产线、智能制造管理信息系统等几大系列，具备成套智能制造</w:t>
      </w:r>
    </w:p>
    <w:p>
      <w:pPr>
        <w:spacing w:after="0" w:line="214" w:lineRule="exact"/>
        <w:rPr>
          <w:sz w:val="24"/>
          <w:szCs w:val="24"/>
          <w:color w:val="auto"/>
        </w:rPr>
      </w:pPr>
    </w:p>
    <w:p>
      <w:pPr>
        <w:spacing w:after="0"/>
        <w:rPr>
          <w:sz w:val="20"/>
          <w:szCs w:val="20"/>
          <w:color w:val="auto"/>
        </w:rPr>
      </w:pPr>
      <w:r>
        <w:rPr>
          <w:rFonts w:ascii="宋体" w:cs="宋体" w:eastAsia="宋体" w:hAnsi="宋体"/>
          <w:sz w:val="21"/>
          <w:szCs w:val="21"/>
          <w:color w:val="auto"/>
        </w:rPr>
        <w:t>生产线的设计制造能力，具备从</w:t>
      </w:r>
      <w:r>
        <w:rPr>
          <w:rFonts w:ascii="Arial" w:cs="Arial" w:eastAsia="Arial" w:hAnsi="Arial"/>
          <w:sz w:val="21"/>
          <w:szCs w:val="21"/>
          <w:color w:val="auto"/>
        </w:rPr>
        <w:t>“</w:t>
      </w:r>
      <w:r>
        <w:rPr>
          <w:rFonts w:ascii="宋体" w:cs="宋体" w:eastAsia="宋体" w:hAnsi="宋体"/>
          <w:sz w:val="21"/>
          <w:szCs w:val="21"/>
          <w:color w:val="auto"/>
        </w:rPr>
        <w:t>智能检测</w:t>
      </w:r>
      <w:r>
        <w:rPr>
          <w:rFonts w:ascii="Arial" w:cs="Arial" w:eastAsia="Arial" w:hAnsi="Arial"/>
          <w:sz w:val="21"/>
          <w:szCs w:val="21"/>
          <w:color w:val="auto"/>
        </w:rPr>
        <w:t>”</w:t>
      </w:r>
      <w:r>
        <w:rPr>
          <w:rFonts w:ascii="宋体" w:cs="宋体" w:eastAsia="宋体" w:hAnsi="宋体"/>
          <w:sz w:val="21"/>
          <w:szCs w:val="21"/>
          <w:color w:val="auto"/>
        </w:rPr>
        <w:t>、</w:t>
      </w:r>
      <w:r>
        <w:rPr>
          <w:rFonts w:ascii="Arial" w:cs="Arial" w:eastAsia="Arial" w:hAnsi="Arial"/>
          <w:sz w:val="21"/>
          <w:szCs w:val="21"/>
          <w:color w:val="auto"/>
        </w:rPr>
        <w:t>“</w:t>
      </w:r>
      <w:r>
        <w:rPr>
          <w:rFonts w:ascii="宋体" w:cs="宋体" w:eastAsia="宋体" w:hAnsi="宋体"/>
          <w:sz w:val="21"/>
          <w:szCs w:val="21"/>
          <w:color w:val="auto"/>
        </w:rPr>
        <w:t>智能产线</w:t>
      </w:r>
      <w:r>
        <w:rPr>
          <w:rFonts w:ascii="Arial" w:cs="Arial" w:eastAsia="Arial" w:hAnsi="Arial"/>
          <w:sz w:val="21"/>
          <w:szCs w:val="21"/>
          <w:color w:val="auto"/>
        </w:rPr>
        <w:t>”</w:t>
      </w:r>
      <w:r>
        <w:rPr>
          <w:rFonts w:ascii="宋体" w:cs="宋体" w:eastAsia="宋体" w:hAnsi="宋体"/>
          <w:sz w:val="21"/>
          <w:szCs w:val="21"/>
          <w:color w:val="auto"/>
        </w:rPr>
        <w:t>、</w:t>
      </w:r>
      <w:r>
        <w:rPr>
          <w:rFonts w:ascii="Arial" w:cs="Arial" w:eastAsia="Arial" w:hAnsi="Arial"/>
          <w:sz w:val="21"/>
          <w:szCs w:val="21"/>
          <w:color w:val="auto"/>
        </w:rPr>
        <w:t>“</w:t>
      </w:r>
      <w:r>
        <w:rPr>
          <w:rFonts w:ascii="宋体" w:cs="宋体" w:eastAsia="宋体" w:hAnsi="宋体"/>
          <w:sz w:val="21"/>
          <w:szCs w:val="21"/>
          <w:color w:val="auto"/>
        </w:rPr>
        <w:t>智能车间</w:t>
      </w:r>
      <w:r>
        <w:rPr>
          <w:rFonts w:ascii="Arial" w:cs="Arial" w:eastAsia="Arial" w:hAnsi="Arial"/>
          <w:sz w:val="21"/>
          <w:szCs w:val="21"/>
          <w:color w:val="auto"/>
        </w:rPr>
        <w:t>”</w:t>
      </w:r>
      <w:r>
        <w:rPr>
          <w:rFonts w:ascii="宋体" w:cs="宋体" w:eastAsia="宋体" w:hAnsi="宋体"/>
          <w:sz w:val="21"/>
          <w:szCs w:val="21"/>
          <w:color w:val="auto"/>
        </w:rPr>
        <w:t>到</w:t>
      </w:r>
      <w:r>
        <w:rPr>
          <w:rFonts w:ascii="Arial" w:cs="Arial" w:eastAsia="Arial" w:hAnsi="Arial"/>
          <w:sz w:val="21"/>
          <w:szCs w:val="21"/>
          <w:color w:val="auto"/>
        </w:rPr>
        <w:t>“</w:t>
      </w:r>
      <w:r>
        <w:rPr>
          <w:rFonts w:ascii="宋体" w:cs="宋体" w:eastAsia="宋体" w:hAnsi="宋体"/>
          <w:sz w:val="21"/>
          <w:szCs w:val="21"/>
          <w:color w:val="auto"/>
        </w:rPr>
        <w:t>智能工厂</w:t>
      </w:r>
      <w:r>
        <w:rPr>
          <w:rFonts w:ascii="Arial" w:cs="Arial" w:eastAsia="Arial" w:hAnsi="Arial"/>
          <w:sz w:val="21"/>
          <w:szCs w:val="21"/>
          <w:color w:val="auto"/>
        </w:rPr>
        <w:t>”</w:t>
      </w:r>
      <w:r>
        <w:rPr>
          <w:rFonts w:ascii="宋体" w:cs="宋体" w:eastAsia="宋体" w:hAnsi="宋体"/>
          <w:sz w:val="21"/>
          <w:szCs w:val="21"/>
          <w:color w:val="auto"/>
        </w:rPr>
        <w:t>关键核心要素的</w:t>
      </w:r>
    </w:p>
    <w:p>
      <w:pPr>
        <w:spacing w:after="0" w:line="214" w:lineRule="exact"/>
        <w:rPr>
          <w:sz w:val="24"/>
          <w:szCs w:val="24"/>
          <w:color w:val="auto"/>
        </w:rPr>
      </w:pPr>
    </w:p>
    <w:p>
      <w:pPr>
        <w:spacing w:after="0"/>
        <w:rPr>
          <w:sz w:val="20"/>
          <w:szCs w:val="20"/>
          <w:color w:val="auto"/>
        </w:rPr>
      </w:pPr>
      <w:r>
        <w:rPr>
          <w:rFonts w:ascii="宋体" w:cs="宋体" w:eastAsia="宋体" w:hAnsi="宋体"/>
          <w:sz w:val="21"/>
          <w:szCs w:val="21"/>
          <w:color w:val="auto"/>
        </w:rPr>
        <w:t>完整技术体系。是浙江省第一批</w:t>
      </w:r>
      <w:r>
        <w:rPr>
          <w:rFonts w:ascii="Arial" w:cs="Arial" w:eastAsia="Arial" w:hAnsi="Arial"/>
          <w:sz w:val="21"/>
          <w:szCs w:val="21"/>
          <w:color w:val="auto"/>
        </w:rPr>
        <w:t>“</w:t>
      </w:r>
      <w:r>
        <w:rPr>
          <w:rFonts w:ascii="宋体" w:cs="宋体" w:eastAsia="宋体" w:hAnsi="宋体"/>
          <w:sz w:val="21"/>
          <w:szCs w:val="21"/>
          <w:color w:val="auto"/>
        </w:rPr>
        <w:t>机器换人先进适用装备推广企业</w:t>
      </w:r>
      <w:r>
        <w:rPr>
          <w:rFonts w:ascii="Arial" w:cs="Arial" w:eastAsia="Arial" w:hAnsi="Arial"/>
          <w:sz w:val="21"/>
          <w:szCs w:val="21"/>
          <w:color w:val="auto"/>
        </w:rPr>
        <w:t>”</w:t>
      </w:r>
      <w:r>
        <w:rPr>
          <w:rFonts w:ascii="宋体" w:cs="宋体" w:eastAsia="宋体" w:hAnsi="宋体"/>
          <w:sz w:val="21"/>
          <w:szCs w:val="21"/>
          <w:color w:val="auto"/>
        </w:rPr>
        <w:t>、浙江省</w:t>
      </w:r>
      <w:r>
        <w:rPr>
          <w:rFonts w:ascii="Arial" w:cs="Arial" w:eastAsia="Arial" w:hAnsi="Arial"/>
          <w:sz w:val="21"/>
          <w:szCs w:val="21"/>
          <w:color w:val="auto"/>
        </w:rPr>
        <w:t>“</w:t>
      </w:r>
      <w:r>
        <w:rPr>
          <w:rFonts w:ascii="宋体" w:cs="宋体" w:eastAsia="宋体" w:hAnsi="宋体"/>
          <w:sz w:val="21"/>
          <w:szCs w:val="21"/>
          <w:color w:val="auto"/>
        </w:rPr>
        <w:t>机器换人</w:t>
      </w:r>
      <w:r>
        <w:rPr>
          <w:rFonts w:ascii="Arial" w:cs="Arial" w:eastAsia="Arial" w:hAnsi="Arial"/>
          <w:sz w:val="21"/>
          <w:szCs w:val="21"/>
          <w:color w:val="auto"/>
        </w:rPr>
        <w:t>”</w:t>
      </w:r>
      <w:r>
        <w:rPr>
          <w:rFonts w:ascii="宋体" w:cs="宋体" w:eastAsia="宋体" w:hAnsi="宋体"/>
          <w:sz w:val="21"/>
          <w:szCs w:val="21"/>
          <w:color w:val="auto"/>
        </w:rPr>
        <w:t>工程服务公司。</w:t>
      </w:r>
    </w:p>
    <w:p>
      <w:pPr>
        <w:spacing w:after="0" w:line="226" w:lineRule="exact"/>
        <w:rPr>
          <w:sz w:val="24"/>
          <w:szCs w:val="24"/>
          <w:color w:val="auto"/>
        </w:rPr>
      </w:pPr>
    </w:p>
    <w:p>
      <w:pPr>
        <w:ind w:left="420"/>
        <w:spacing w:after="0" w:line="239" w:lineRule="auto"/>
        <w:rPr>
          <w:sz w:val="20"/>
          <w:szCs w:val="20"/>
          <w:color w:val="auto"/>
        </w:rPr>
      </w:pPr>
      <w:r>
        <w:rPr>
          <w:rFonts w:ascii="宋体" w:cs="宋体" w:eastAsia="宋体" w:hAnsi="宋体"/>
          <w:sz w:val="21"/>
          <w:szCs w:val="21"/>
          <w:color w:val="auto"/>
        </w:rPr>
        <w:t>公司是国家</w:t>
      </w:r>
      <w:r>
        <w:rPr>
          <w:rFonts w:ascii="Arial" w:cs="Arial" w:eastAsia="Arial" w:hAnsi="Arial"/>
          <w:sz w:val="21"/>
          <w:szCs w:val="21"/>
          <w:color w:val="auto"/>
        </w:rPr>
        <w:t>“</w:t>
      </w:r>
      <w:r>
        <w:rPr>
          <w:rFonts w:ascii="宋体" w:cs="宋体" w:eastAsia="宋体" w:hAnsi="宋体"/>
          <w:sz w:val="21"/>
          <w:szCs w:val="21"/>
          <w:color w:val="auto"/>
        </w:rPr>
        <w:t>高新技术企业</w:t>
      </w:r>
      <w:r>
        <w:rPr>
          <w:rFonts w:ascii="Arial" w:cs="Arial" w:eastAsia="Arial" w:hAnsi="Arial"/>
          <w:sz w:val="21"/>
          <w:szCs w:val="21"/>
          <w:color w:val="auto"/>
        </w:rPr>
        <w:t>”</w:t>
      </w:r>
      <w:r>
        <w:rPr>
          <w:rFonts w:ascii="宋体" w:cs="宋体" w:eastAsia="宋体" w:hAnsi="宋体"/>
          <w:sz w:val="21"/>
          <w:szCs w:val="21"/>
          <w:color w:val="auto"/>
        </w:rPr>
        <w:t>和</w:t>
      </w:r>
      <w:r>
        <w:rPr>
          <w:rFonts w:ascii="Arial" w:cs="Arial" w:eastAsia="Arial" w:hAnsi="Arial"/>
          <w:sz w:val="21"/>
          <w:szCs w:val="21"/>
          <w:color w:val="auto"/>
        </w:rPr>
        <w:t>“</w:t>
      </w:r>
      <w:r>
        <w:rPr>
          <w:rFonts w:ascii="宋体" w:cs="宋体" w:eastAsia="宋体" w:hAnsi="宋体"/>
          <w:sz w:val="21"/>
          <w:szCs w:val="21"/>
          <w:color w:val="auto"/>
        </w:rPr>
        <w:t>双软企业</w:t>
      </w:r>
      <w:r>
        <w:rPr>
          <w:rFonts w:ascii="Arial" w:cs="Arial" w:eastAsia="Arial" w:hAnsi="Arial"/>
          <w:sz w:val="21"/>
          <w:szCs w:val="21"/>
          <w:color w:val="auto"/>
        </w:rPr>
        <w:t>”</w:t>
      </w:r>
      <w:r>
        <w:rPr>
          <w:rFonts w:ascii="宋体" w:cs="宋体" w:eastAsia="宋体" w:hAnsi="宋体"/>
          <w:sz w:val="21"/>
          <w:szCs w:val="21"/>
          <w:color w:val="auto"/>
        </w:rPr>
        <w:t xml:space="preserve">，从 </w:t>
      </w:r>
      <w:r>
        <w:rPr>
          <w:rFonts w:ascii="Calibri" w:cs="Calibri" w:eastAsia="Calibri" w:hAnsi="Calibri"/>
          <w:sz w:val="21"/>
          <w:szCs w:val="21"/>
          <w:color w:val="auto"/>
        </w:rPr>
        <w:t>2015</w:t>
      </w:r>
      <w:r>
        <w:rPr>
          <w:rFonts w:ascii="宋体" w:cs="宋体" w:eastAsia="宋体" w:hAnsi="宋体"/>
          <w:sz w:val="21"/>
          <w:szCs w:val="21"/>
          <w:color w:val="auto"/>
        </w:rPr>
        <w:t xml:space="preserve"> 年始陆续获批省级高新技术企业研发中心、省</w:t>
      </w:r>
    </w:p>
    <w:p>
      <w:pPr>
        <w:spacing w:after="0" w:line="215" w:lineRule="exact"/>
        <w:rPr>
          <w:sz w:val="24"/>
          <w:szCs w:val="24"/>
          <w:color w:val="auto"/>
        </w:rPr>
      </w:pPr>
    </w:p>
    <w:p>
      <w:pPr>
        <w:spacing w:after="0" w:line="239" w:lineRule="auto"/>
        <w:rPr>
          <w:sz w:val="20"/>
          <w:szCs w:val="20"/>
          <w:color w:val="auto"/>
        </w:rPr>
      </w:pPr>
      <w:r>
        <w:rPr>
          <w:rFonts w:ascii="宋体" w:cs="宋体" w:eastAsia="宋体" w:hAnsi="宋体"/>
          <w:sz w:val="20"/>
          <w:szCs w:val="20"/>
          <w:color w:val="auto"/>
        </w:rPr>
        <w:t xml:space="preserve">级企业研究院、省级企业技术中心，承担省、市等政府资助项目 </w:t>
      </w:r>
      <w:r>
        <w:rPr>
          <w:rFonts w:ascii="Calibri" w:cs="Calibri" w:eastAsia="Calibri" w:hAnsi="Calibri"/>
          <w:sz w:val="20"/>
          <w:szCs w:val="20"/>
          <w:color w:val="auto"/>
        </w:rPr>
        <w:t>20</w:t>
      </w:r>
      <w:r>
        <w:rPr>
          <w:rFonts w:ascii="宋体" w:cs="宋体" w:eastAsia="宋体" w:hAnsi="宋体"/>
          <w:sz w:val="20"/>
          <w:szCs w:val="20"/>
          <w:color w:val="auto"/>
        </w:rPr>
        <w:t xml:space="preserve"> 余项，荣获省部级科技进步奖 </w:t>
      </w:r>
      <w:r>
        <w:rPr>
          <w:rFonts w:ascii="Calibri" w:cs="Calibri" w:eastAsia="Calibri" w:hAnsi="Calibri"/>
          <w:sz w:val="20"/>
          <w:szCs w:val="20"/>
          <w:color w:val="auto"/>
        </w:rPr>
        <w:t>10</w:t>
      </w:r>
      <w:r>
        <w:rPr>
          <w:rFonts w:ascii="宋体" w:cs="宋体" w:eastAsia="宋体" w:hAnsi="宋体"/>
          <w:sz w:val="20"/>
          <w:szCs w:val="20"/>
          <w:color w:val="auto"/>
        </w:rPr>
        <w:t xml:space="preserve"> 余项。</w:t>
      </w:r>
    </w:p>
    <w:p>
      <w:pPr>
        <w:spacing w:after="0" w:line="203" w:lineRule="exact"/>
        <w:rPr>
          <w:sz w:val="24"/>
          <w:szCs w:val="24"/>
          <w:color w:val="auto"/>
        </w:rPr>
      </w:pPr>
    </w:p>
    <w:p>
      <w:pPr>
        <w:spacing w:after="0" w:line="239" w:lineRule="auto"/>
        <w:rPr>
          <w:sz w:val="20"/>
          <w:szCs w:val="20"/>
          <w:color w:val="auto"/>
        </w:rPr>
      </w:pPr>
      <w:r>
        <w:rPr>
          <w:rFonts w:ascii="宋体" w:cs="宋体" w:eastAsia="宋体" w:hAnsi="宋体"/>
          <w:sz w:val="21"/>
          <w:szCs w:val="21"/>
          <w:color w:val="auto"/>
        </w:rPr>
        <w:t xml:space="preserve">拥有知识产权 </w:t>
      </w:r>
      <w:r>
        <w:rPr>
          <w:rFonts w:ascii="Calibri" w:cs="Calibri" w:eastAsia="Calibri" w:hAnsi="Calibri"/>
          <w:sz w:val="21"/>
          <w:szCs w:val="21"/>
          <w:color w:val="auto"/>
        </w:rPr>
        <w:t>100</w:t>
      </w:r>
      <w:r>
        <w:rPr>
          <w:rFonts w:ascii="宋体" w:cs="宋体" w:eastAsia="宋体" w:hAnsi="宋体"/>
          <w:sz w:val="21"/>
          <w:szCs w:val="21"/>
          <w:color w:val="auto"/>
        </w:rPr>
        <w:t xml:space="preserve"> 多项，其中授权发明专利 </w:t>
      </w:r>
      <w:r>
        <w:rPr>
          <w:rFonts w:ascii="Calibri" w:cs="Calibri" w:eastAsia="Calibri" w:hAnsi="Calibri"/>
          <w:sz w:val="21"/>
          <w:szCs w:val="21"/>
          <w:color w:val="auto"/>
        </w:rPr>
        <w:t>50</w:t>
      </w:r>
      <w:r>
        <w:rPr>
          <w:rFonts w:ascii="宋体" w:cs="宋体" w:eastAsia="宋体" w:hAnsi="宋体"/>
          <w:sz w:val="21"/>
          <w:szCs w:val="21"/>
          <w:color w:val="auto"/>
        </w:rPr>
        <w:t xml:space="preserve"> 余项，并入选</w:t>
      </w:r>
      <w:r>
        <w:rPr>
          <w:rFonts w:ascii="Arial" w:cs="Arial" w:eastAsia="Arial" w:hAnsi="Arial"/>
          <w:sz w:val="21"/>
          <w:szCs w:val="21"/>
          <w:color w:val="auto"/>
        </w:rPr>
        <w:t>“</w:t>
      </w:r>
      <w:r>
        <w:rPr>
          <w:rFonts w:ascii="宋体" w:cs="宋体" w:eastAsia="宋体" w:hAnsi="宋体"/>
          <w:sz w:val="21"/>
          <w:szCs w:val="21"/>
          <w:color w:val="auto"/>
        </w:rPr>
        <w:t>中国产学研创新示范企业</w:t>
      </w:r>
      <w:r>
        <w:rPr>
          <w:rFonts w:ascii="Arial" w:cs="Arial" w:eastAsia="Arial" w:hAnsi="Arial"/>
          <w:sz w:val="21"/>
          <w:szCs w:val="21"/>
          <w:color w:val="auto"/>
        </w:rPr>
        <w:t>”</w:t>
      </w:r>
      <w:r>
        <w:rPr>
          <w:rFonts w:ascii="宋体" w:cs="宋体" w:eastAsia="宋体" w:hAnsi="宋体"/>
          <w:sz w:val="21"/>
          <w:szCs w:val="21"/>
          <w:color w:val="auto"/>
        </w:rPr>
        <w:t>、</w:t>
      </w:r>
      <w:r>
        <w:rPr>
          <w:rFonts w:ascii="Arial" w:cs="Arial" w:eastAsia="Arial" w:hAnsi="Arial"/>
          <w:sz w:val="21"/>
          <w:szCs w:val="21"/>
          <w:color w:val="auto"/>
        </w:rPr>
        <w:t>“</w:t>
      </w:r>
      <w:r>
        <w:rPr>
          <w:rFonts w:ascii="宋体" w:cs="宋体" w:eastAsia="宋体" w:hAnsi="宋体"/>
          <w:sz w:val="21"/>
          <w:szCs w:val="21"/>
          <w:color w:val="auto"/>
        </w:rPr>
        <w:t>浙江省发明</w:t>
      </w:r>
    </w:p>
    <w:p>
      <w:pPr>
        <w:spacing w:after="0" w:line="191" w:lineRule="exact"/>
        <w:rPr>
          <w:sz w:val="24"/>
          <w:szCs w:val="24"/>
          <w:color w:val="auto"/>
        </w:rPr>
      </w:pPr>
    </w:p>
    <w:p>
      <w:pPr>
        <w:spacing w:after="0"/>
        <w:rPr>
          <w:sz w:val="20"/>
          <w:szCs w:val="20"/>
          <w:color w:val="auto"/>
        </w:rPr>
      </w:pPr>
      <w:r>
        <w:rPr>
          <w:rFonts w:ascii="宋体" w:cs="宋体" w:eastAsia="宋体" w:hAnsi="宋体"/>
          <w:sz w:val="21"/>
          <w:szCs w:val="21"/>
          <w:color w:val="auto"/>
        </w:rPr>
        <w:t>专利授权量百强企业</w:t>
      </w:r>
      <w:r>
        <w:rPr>
          <w:rFonts w:ascii="Arial" w:cs="Arial" w:eastAsia="Arial" w:hAnsi="Arial"/>
          <w:sz w:val="21"/>
          <w:szCs w:val="21"/>
          <w:color w:val="auto"/>
        </w:rPr>
        <w:t>”</w:t>
      </w:r>
      <w:r>
        <w:rPr>
          <w:rFonts w:ascii="宋体" w:cs="宋体" w:eastAsia="宋体" w:hAnsi="宋体"/>
          <w:sz w:val="21"/>
          <w:szCs w:val="21"/>
          <w:color w:val="auto"/>
        </w:rPr>
        <w:t>。</w:t>
      </w:r>
    </w:p>
    <w:p>
      <w:pPr>
        <w:spacing w:after="0" w:line="238" w:lineRule="exact"/>
        <w:rPr>
          <w:sz w:val="24"/>
          <w:szCs w:val="24"/>
          <w:color w:val="auto"/>
        </w:rPr>
      </w:pPr>
    </w:p>
    <w:p>
      <w:pPr>
        <w:ind w:left="420"/>
        <w:spacing w:after="0" w:line="239" w:lineRule="auto"/>
        <w:rPr>
          <w:sz w:val="20"/>
          <w:szCs w:val="20"/>
          <w:color w:val="auto"/>
        </w:rPr>
      </w:pPr>
      <w:r>
        <w:rPr>
          <w:rFonts w:ascii="宋体" w:cs="宋体" w:eastAsia="宋体" w:hAnsi="宋体"/>
          <w:sz w:val="20"/>
          <w:szCs w:val="20"/>
          <w:color w:val="auto"/>
        </w:rPr>
        <w:t xml:space="preserve">公司为国内一流汽车生产厂及零部件企业提供专业的智能制造整体解决方案，产品广泛应用于 </w:t>
      </w:r>
      <w:r>
        <w:rPr>
          <w:rFonts w:ascii="Calibri" w:cs="Calibri" w:eastAsia="Calibri" w:hAnsi="Calibri"/>
          <w:sz w:val="20"/>
          <w:szCs w:val="20"/>
          <w:color w:val="auto"/>
        </w:rPr>
        <w:t>TRW</w:t>
      </w:r>
      <w:r>
        <w:rPr>
          <w:rFonts w:ascii="宋体" w:cs="宋体" w:eastAsia="宋体" w:hAnsi="宋体"/>
          <w:sz w:val="20"/>
          <w:szCs w:val="20"/>
          <w:color w:val="auto"/>
        </w:rPr>
        <w:t>、</w:t>
      </w:r>
    </w:p>
    <w:p>
      <w:pPr>
        <w:spacing w:after="0" w:line="215" w:lineRule="exact"/>
        <w:rPr>
          <w:sz w:val="24"/>
          <w:szCs w:val="24"/>
          <w:color w:val="auto"/>
        </w:rPr>
      </w:pPr>
    </w:p>
    <w:p>
      <w:pPr>
        <w:spacing w:after="0" w:line="239" w:lineRule="auto"/>
        <w:rPr>
          <w:sz w:val="20"/>
          <w:szCs w:val="20"/>
          <w:color w:val="auto"/>
        </w:rPr>
      </w:pPr>
      <w:r>
        <w:rPr>
          <w:rFonts w:ascii="宋体" w:cs="宋体" w:eastAsia="宋体" w:hAnsi="宋体"/>
          <w:sz w:val="20"/>
          <w:szCs w:val="20"/>
          <w:color w:val="auto"/>
        </w:rPr>
        <w:t>比亚迪汽车、日本电装、一汽集团、上汽集团、斯达半导体、金康新能源、万向集团、柳州五菱、</w:t>
      </w:r>
      <w:r>
        <w:rPr>
          <w:rFonts w:ascii="Calibri" w:cs="Calibri" w:eastAsia="Calibri" w:hAnsi="Calibri"/>
          <w:sz w:val="20"/>
          <w:szCs w:val="20"/>
          <w:color w:val="auto"/>
        </w:rPr>
        <w:t>KNORR</w:t>
      </w:r>
      <w:r>
        <w:rPr>
          <w:rFonts w:ascii="宋体" w:cs="宋体" w:eastAsia="宋体" w:hAnsi="宋体"/>
          <w:sz w:val="20"/>
          <w:szCs w:val="20"/>
          <w:color w:val="auto"/>
        </w:rPr>
        <w:t>、</w:t>
      </w:r>
    </w:p>
    <w:p>
      <w:pPr>
        <w:spacing w:after="0" w:line="203" w:lineRule="exact"/>
        <w:rPr>
          <w:sz w:val="24"/>
          <w:szCs w:val="24"/>
          <w:color w:val="auto"/>
        </w:rPr>
      </w:pPr>
    </w:p>
    <w:p>
      <w:pPr>
        <w:spacing w:after="0"/>
        <w:rPr>
          <w:sz w:val="20"/>
          <w:szCs w:val="20"/>
          <w:color w:val="auto"/>
        </w:rPr>
      </w:pPr>
      <w:r>
        <w:rPr>
          <w:rFonts w:ascii="Calibri" w:cs="Calibri" w:eastAsia="Calibri" w:hAnsi="Calibri"/>
          <w:sz w:val="21"/>
          <w:szCs w:val="21"/>
          <w:color w:val="auto"/>
        </w:rPr>
        <w:t>WABCO</w:t>
      </w:r>
      <w:r>
        <w:rPr>
          <w:rFonts w:ascii="宋体" w:cs="宋体" w:eastAsia="宋体" w:hAnsi="宋体"/>
          <w:sz w:val="21"/>
          <w:szCs w:val="21"/>
          <w:color w:val="auto"/>
        </w:rPr>
        <w:t>、丰田爱德克斯、京西重工等企业。</w:t>
      </w:r>
    </w:p>
    <w:p>
      <w:pPr>
        <w:spacing w:after="0" w:line="216" w:lineRule="exact"/>
        <w:rPr>
          <w:sz w:val="24"/>
          <w:szCs w:val="24"/>
          <w:color w:val="auto"/>
        </w:rPr>
      </w:pPr>
    </w:p>
    <w:p>
      <w:pPr>
        <w:ind w:left="420"/>
        <w:spacing w:after="0"/>
        <w:rPr>
          <w:sz w:val="20"/>
          <w:szCs w:val="20"/>
          <w:color w:val="auto"/>
        </w:rPr>
      </w:pPr>
      <w:r>
        <w:rPr>
          <w:rFonts w:ascii="宋体" w:cs="宋体" w:eastAsia="宋体" w:hAnsi="宋体"/>
          <w:sz w:val="20"/>
          <w:szCs w:val="20"/>
          <w:color w:val="auto"/>
        </w:rPr>
        <w:t>作为新一代专注于智能装备与成套自动化装备的高科技企业，沃镭智能不断开拓进取，加强自主研发，</w:t>
      </w:r>
    </w:p>
    <w:p>
      <w:pPr>
        <w:spacing w:after="0" w:line="228" w:lineRule="exact"/>
        <w:rPr>
          <w:sz w:val="24"/>
          <w:szCs w:val="24"/>
          <w:color w:val="auto"/>
        </w:rPr>
      </w:pPr>
    </w:p>
    <w:p>
      <w:pPr>
        <w:spacing w:after="0"/>
        <w:rPr>
          <w:sz w:val="20"/>
          <w:szCs w:val="20"/>
          <w:color w:val="auto"/>
        </w:rPr>
      </w:pPr>
      <w:r>
        <w:rPr>
          <w:rFonts w:ascii="宋体" w:cs="宋体" w:eastAsia="宋体" w:hAnsi="宋体"/>
          <w:sz w:val="21"/>
          <w:szCs w:val="21"/>
          <w:color w:val="auto"/>
        </w:rPr>
        <w:t>始终站在国内该领域研发的前沿，为客户提供更全面、更专业的服务，为中国制造业的发展进步与转型升</w:t>
      </w:r>
    </w:p>
    <w:p>
      <w:pPr>
        <w:spacing w:after="0" w:line="228" w:lineRule="exact"/>
        <w:rPr>
          <w:sz w:val="24"/>
          <w:szCs w:val="24"/>
          <w:color w:val="auto"/>
        </w:rPr>
      </w:pPr>
    </w:p>
    <w:p>
      <w:pPr>
        <w:spacing w:after="0"/>
        <w:rPr>
          <w:sz w:val="20"/>
          <w:szCs w:val="20"/>
          <w:color w:val="auto"/>
        </w:rPr>
      </w:pPr>
      <w:r>
        <w:rPr>
          <w:rFonts w:ascii="宋体" w:cs="宋体" w:eastAsia="宋体" w:hAnsi="宋体"/>
          <w:sz w:val="21"/>
          <w:szCs w:val="21"/>
          <w:color w:val="auto"/>
        </w:rPr>
        <w:t>级做出贡献。</w:t>
      </w:r>
    </w:p>
    <w:p>
      <w:pPr>
        <w:spacing w:after="0" w:line="226" w:lineRule="exact"/>
        <w:rPr>
          <w:sz w:val="24"/>
          <w:szCs w:val="24"/>
          <w:color w:val="auto"/>
        </w:rPr>
      </w:pPr>
    </w:p>
    <w:p>
      <w:pPr>
        <w:ind w:left="420"/>
        <w:spacing w:after="0" w:line="239" w:lineRule="auto"/>
        <w:rPr>
          <w:sz w:val="20"/>
          <w:szCs w:val="20"/>
          <w:color w:val="auto"/>
        </w:rPr>
      </w:pPr>
      <w:r>
        <w:rPr>
          <w:rFonts w:ascii="宋体" w:cs="宋体" w:eastAsia="宋体" w:hAnsi="宋体"/>
          <w:sz w:val="21"/>
          <w:szCs w:val="21"/>
          <w:color w:val="auto"/>
        </w:rPr>
        <w:t>随着国家</w:t>
      </w:r>
      <w:r>
        <w:rPr>
          <w:rFonts w:ascii="Arial" w:cs="Arial" w:eastAsia="Arial" w:hAnsi="Arial"/>
          <w:sz w:val="21"/>
          <w:szCs w:val="21"/>
          <w:color w:val="auto"/>
        </w:rPr>
        <w:t>“</w:t>
      </w:r>
      <w:r>
        <w:rPr>
          <w:rFonts w:ascii="宋体" w:cs="宋体" w:eastAsia="宋体" w:hAnsi="宋体"/>
          <w:sz w:val="21"/>
          <w:szCs w:val="21"/>
          <w:color w:val="auto"/>
        </w:rPr>
        <w:t xml:space="preserve">中国制造 </w:t>
      </w:r>
      <w:r>
        <w:rPr>
          <w:rFonts w:ascii="Calibri" w:cs="Calibri" w:eastAsia="Calibri" w:hAnsi="Calibri"/>
          <w:sz w:val="21"/>
          <w:szCs w:val="21"/>
          <w:color w:val="auto"/>
        </w:rPr>
        <w:t>2025</w:t>
      </w:r>
      <w:r>
        <w:rPr>
          <w:rFonts w:ascii="Arial" w:cs="Arial" w:eastAsia="Arial" w:hAnsi="Arial"/>
          <w:sz w:val="21"/>
          <w:szCs w:val="21"/>
          <w:color w:val="auto"/>
        </w:rPr>
        <w:t>”</w:t>
      </w:r>
      <w:r>
        <w:rPr>
          <w:rFonts w:ascii="宋体" w:cs="宋体" w:eastAsia="宋体" w:hAnsi="宋体"/>
          <w:sz w:val="21"/>
          <w:szCs w:val="21"/>
          <w:color w:val="auto"/>
        </w:rPr>
        <w:t>发展战略的全面实施，沃镭智能获得了前所未有的发展机遇，目前处于快</w:t>
      </w:r>
    </w:p>
    <w:p>
      <w:pPr>
        <w:spacing w:after="0" w:line="205" w:lineRule="exact"/>
        <w:rPr>
          <w:sz w:val="24"/>
          <w:szCs w:val="24"/>
          <w:color w:val="auto"/>
        </w:rPr>
      </w:pPr>
    </w:p>
    <w:p>
      <w:pPr>
        <w:spacing w:after="0"/>
        <w:rPr>
          <w:sz w:val="20"/>
          <w:szCs w:val="20"/>
          <w:color w:val="auto"/>
        </w:rPr>
      </w:pPr>
      <w:r>
        <w:rPr>
          <w:rFonts w:ascii="宋体" w:cs="宋体" w:eastAsia="宋体" w:hAnsi="宋体"/>
          <w:sz w:val="21"/>
          <w:szCs w:val="21"/>
          <w:color w:val="auto"/>
        </w:rPr>
        <w:t>速发展期，欢迎广大学子加盟和公司一起发展，我们提供：</w:t>
      </w:r>
    </w:p>
    <w:p>
      <w:pPr>
        <w:sectPr>
          <w:pgSz w:w="11900" w:h="16838" w:orient="portrait"/>
          <w:cols w:equalWidth="0" w:num="1">
            <w:col w:w="9740"/>
          </w:cols>
          <w:pgMar w:left="1140" w:top="1236" w:right="1020" w:bottom="1440" w:gutter="0" w:footer="0" w:header="0"/>
        </w:sectPr>
      </w:pPr>
    </w:p>
    <w:bookmarkStart w:id="1" w:name="page2"/>
    <w:bookmarkEnd w:id="1"/>
    <w:p>
      <w:pPr>
        <w:ind w:left="620"/>
        <w:spacing w:after="0"/>
        <w:rPr>
          <w:sz w:val="20"/>
          <w:szCs w:val="20"/>
          <w:color w:val="auto"/>
        </w:rPr>
      </w:pPr>
      <w:r>
        <w:rPr>
          <w:rFonts w:ascii="Calibri" w:cs="Calibri" w:eastAsia="Calibri" w:hAnsi="Calibri"/>
          <w:sz w:val="21"/>
          <w:szCs w:val="21"/>
          <w:b w:val="1"/>
          <w:bCs w:val="1"/>
          <w:color w:val="auto"/>
        </w:rPr>
        <w:drawing>
          <wp:anchor simplePos="0" relativeHeight="251657728" behindDoc="1" locked="0" layoutInCell="0" allowOverlap="1">
            <wp:simplePos x="0" y="0"/>
            <wp:positionH relativeFrom="page">
              <wp:posOffset>500380</wp:posOffset>
            </wp:positionH>
            <wp:positionV relativeFrom="page">
              <wp:posOffset>616585</wp:posOffset>
            </wp:positionV>
            <wp:extent cx="6473825" cy="15862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473825" cy="1586230"/>
                    </a:xfrm>
                    <a:prstGeom prst="rect">
                      <a:avLst/>
                    </a:prstGeom>
                    <a:noFill/>
                  </pic:spPr>
                </pic:pic>
              </a:graphicData>
            </a:graphic>
          </wp:anchor>
        </w:drawing>
        <w:t>1</w:t>
      </w:r>
      <w:r>
        <w:rPr>
          <w:rFonts w:ascii="宋体" w:cs="宋体" w:eastAsia="宋体" w:hAnsi="宋体"/>
          <w:sz w:val="21"/>
          <w:szCs w:val="21"/>
          <w:b w:val="1"/>
          <w:bCs w:val="1"/>
          <w:color w:val="auto"/>
        </w:rPr>
        <w:t>、优厚的工资待遇（月薪</w:t>
      </w:r>
      <w:r>
        <w:rPr>
          <w:rFonts w:ascii="Calibri" w:cs="Calibri" w:eastAsia="Calibri" w:hAnsi="Calibri"/>
          <w:sz w:val="21"/>
          <w:szCs w:val="21"/>
          <w:b w:val="1"/>
          <w:bCs w:val="1"/>
          <w:color w:val="auto"/>
        </w:rPr>
        <w:t xml:space="preserve"> + </w:t>
      </w:r>
      <w:r>
        <w:rPr>
          <w:rFonts w:ascii="宋体" w:cs="宋体" w:eastAsia="宋体" w:hAnsi="宋体"/>
          <w:sz w:val="21"/>
          <w:szCs w:val="21"/>
          <w:b w:val="1"/>
          <w:bCs w:val="1"/>
          <w:color w:val="auto"/>
        </w:rPr>
        <w:t>年终奖</w:t>
      </w:r>
      <w:r>
        <w:rPr>
          <w:rFonts w:ascii="Calibri" w:cs="Calibri" w:eastAsia="Calibri" w:hAnsi="Calibri"/>
          <w:sz w:val="21"/>
          <w:szCs w:val="21"/>
          <w:b w:val="1"/>
          <w:bCs w:val="1"/>
          <w:color w:val="auto"/>
        </w:rPr>
        <w:t xml:space="preserve"> + </w:t>
      </w:r>
      <w:r>
        <w:rPr>
          <w:rFonts w:ascii="宋体" w:cs="宋体" w:eastAsia="宋体" w:hAnsi="宋体"/>
          <w:sz w:val="21"/>
          <w:szCs w:val="21"/>
          <w:b w:val="1"/>
          <w:bCs w:val="1"/>
          <w:color w:val="auto"/>
        </w:rPr>
        <w:t>其他各类即时激励奖）；</w:t>
      </w:r>
    </w:p>
    <w:p>
      <w:pPr>
        <w:spacing w:after="0" w:line="202" w:lineRule="exact"/>
        <w:rPr>
          <w:sz w:val="20"/>
          <w:szCs w:val="20"/>
          <w:color w:val="auto"/>
        </w:rPr>
      </w:pPr>
    </w:p>
    <w:p>
      <w:pPr>
        <w:ind w:left="620"/>
        <w:spacing w:after="0"/>
        <w:rPr>
          <w:sz w:val="20"/>
          <w:szCs w:val="20"/>
          <w:color w:val="auto"/>
        </w:rPr>
      </w:pPr>
      <w:r>
        <w:rPr>
          <w:rFonts w:ascii="Calibri" w:cs="Calibri" w:eastAsia="Calibri" w:hAnsi="Calibri"/>
          <w:sz w:val="21"/>
          <w:szCs w:val="21"/>
          <w:b w:val="1"/>
          <w:bCs w:val="1"/>
          <w:color w:val="auto"/>
        </w:rPr>
        <w:t>2</w:t>
      </w:r>
      <w:r>
        <w:rPr>
          <w:rFonts w:ascii="宋体" w:cs="宋体" w:eastAsia="宋体" w:hAnsi="宋体"/>
          <w:sz w:val="21"/>
          <w:szCs w:val="21"/>
          <w:b w:val="1"/>
          <w:bCs w:val="1"/>
          <w:color w:val="auto"/>
        </w:rPr>
        <w:t>、全面完善的福利：</w:t>
      </w:r>
      <w:r>
        <w:rPr>
          <w:rFonts w:ascii="Calibri" w:cs="Calibri" w:eastAsia="Calibri" w:hAnsi="Calibri"/>
          <w:sz w:val="21"/>
          <w:szCs w:val="21"/>
          <w:b w:val="1"/>
          <w:bCs w:val="1"/>
          <w:color w:val="auto"/>
        </w:rPr>
        <w:t xml:space="preserve">5 </w:t>
      </w:r>
      <w:r>
        <w:rPr>
          <w:rFonts w:ascii="宋体" w:cs="宋体" w:eastAsia="宋体" w:hAnsi="宋体"/>
          <w:sz w:val="21"/>
          <w:szCs w:val="21"/>
          <w:b w:val="1"/>
          <w:bCs w:val="1"/>
          <w:color w:val="auto"/>
        </w:rPr>
        <w:t>险</w:t>
      </w:r>
      <w:r>
        <w:rPr>
          <w:rFonts w:ascii="Calibri" w:cs="Calibri" w:eastAsia="Calibri" w:hAnsi="Calibri"/>
          <w:sz w:val="21"/>
          <w:szCs w:val="21"/>
          <w:b w:val="1"/>
          <w:bCs w:val="1"/>
          <w:color w:val="auto"/>
        </w:rPr>
        <w:t xml:space="preserve"> 1 </w:t>
      </w:r>
      <w:r>
        <w:rPr>
          <w:rFonts w:ascii="宋体" w:cs="宋体" w:eastAsia="宋体" w:hAnsi="宋体"/>
          <w:sz w:val="21"/>
          <w:szCs w:val="21"/>
          <w:b w:val="1"/>
          <w:bCs w:val="1"/>
          <w:color w:val="auto"/>
        </w:rPr>
        <w:t>金、补充商业保险、员工宿舍、年度旅游、节日福利等；</w:t>
      </w:r>
    </w:p>
    <w:p>
      <w:pPr>
        <w:spacing w:after="0" w:line="202" w:lineRule="exact"/>
        <w:rPr>
          <w:sz w:val="20"/>
          <w:szCs w:val="20"/>
          <w:color w:val="auto"/>
        </w:rPr>
      </w:pPr>
    </w:p>
    <w:p>
      <w:pPr>
        <w:ind w:left="620"/>
        <w:spacing w:after="0"/>
        <w:rPr>
          <w:sz w:val="20"/>
          <w:szCs w:val="20"/>
          <w:color w:val="auto"/>
        </w:rPr>
      </w:pPr>
      <w:r>
        <w:rPr>
          <w:rFonts w:ascii="Calibri" w:cs="Calibri" w:eastAsia="Calibri" w:hAnsi="Calibri"/>
          <w:sz w:val="21"/>
          <w:szCs w:val="21"/>
          <w:b w:val="1"/>
          <w:bCs w:val="1"/>
          <w:color w:val="auto"/>
        </w:rPr>
        <w:t>3</w:t>
      </w:r>
      <w:r>
        <w:rPr>
          <w:rFonts w:ascii="宋体" w:cs="宋体" w:eastAsia="宋体" w:hAnsi="宋体"/>
          <w:sz w:val="21"/>
          <w:szCs w:val="21"/>
          <w:b w:val="1"/>
          <w:bCs w:val="1"/>
          <w:color w:val="auto"/>
        </w:rPr>
        <w:t>、每年</w:t>
      </w:r>
      <w:r>
        <w:rPr>
          <w:rFonts w:ascii="Calibri" w:cs="Calibri" w:eastAsia="Calibri" w:hAnsi="Calibri"/>
          <w:sz w:val="21"/>
          <w:szCs w:val="21"/>
          <w:b w:val="1"/>
          <w:bCs w:val="1"/>
          <w:color w:val="auto"/>
        </w:rPr>
        <w:t xml:space="preserve"> 1-2 </w:t>
      </w:r>
      <w:r>
        <w:rPr>
          <w:rFonts w:ascii="宋体" w:cs="宋体" w:eastAsia="宋体" w:hAnsi="宋体"/>
          <w:sz w:val="21"/>
          <w:szCs w:val="21"/>
          <w:b w:val="1"/>
          <w:bCs w:val="1"/>
          <w:color w:val="auto"/>
        </w:rPr>
        <w:t>次的调薪机会；</w:t>
      </w:r>
    </w:p>
    <w:p>
      <w:pPr>
        <w:spacing w:after="0" w:line="202" w:lineRule="exact"/>
        <w:rPr>
          <w:sz w:val="20"/>
          <w:szCs w:val="20"/>
          <w:color w:val="auto"/>
        </w:rPr>
      </w:pPr>
    </w:p>
    <w:p>
      <w:pPr>
        <w:ind w:left="620"/>
        <w:spacing w:after="0"/>
        <w:rPr>
          <w:sz w:val="20"/>
          <w:szCs w:val="20"/>
          <w:color w:val="auto"/>
        </w:rPr>
      </w:pPr>
      <w:r>
        <w:rPr>
          <w:rFonts w:ascii="Calibri" w:cs="Calibri" w:eastAsia="Calibri" w:hAnsi="Calibri"/>
          <w:sz w:val="21"/>
          <w:szCs w:val="21"/>
          <w:b w:val="1"/>
          <w:bCs w:val="1"/>
          <w:color w:val="auto"/>
        </w:rPr>
        <w:t>4</w:t>
      </w:r>
      <w:r>
        <w:rPr>
          <w:rFonts w:ascii="宋体" w:cs="宋体" w:eastAsia="宋体" w:hAnsi="宋体"/>
          <w:sz w:val="21"/>
          <w:szCs w:val="21"/>
          <w:b w:val="1"/>
          <w:bCs w:val="1"/>
          <w:color w:val="auto"/>
        </w:rPr>
        <w:t>、技术牛人手把手的技术指导，定制化的个人培养方案，清晰的个人发展通道，让你快速成长为自</w:t>
      </w:r>
    </w:p>
    <w:p>
      <w:pPr>
        <w:spacing w:after="0" w:line="204" w:lineRule="exact"/>
        <w:rPr>
          <w:sz w:val="20"/>
          <w:szCs w:val="20"/>
          <w:color w:val="auto"/>
        </w:rPr>
      </w:pPr>
    </w:p>
    <w:p>
      <w:pPr>
        <w:ind w:left="200"/>
        <w:spacing w:after="0" w:line="239" w:lineRule="auto"/>
        <w:rPr>
          <w:sz w:val="20"/>
          <w:szCs w:val="20"/>
          <w:color w:val="auto"/>
        </w:rPr>
      </w:pPr>
      <w:r>
        <w:rPr>
          <w:rFonts w:ascii="宋体" w:cs="宋体" w:eastAsia="宋体" w:hAnsi="宋体"/>
          <w:sz w:val="21"/>
          <w:szCs w:val="21"/>
          <w:b w:val="1"/>
          <w:bCs w:val="1"/>
          <w:color w:val="auto"/>
        </w:rPr>
        <w:t>动化专业的优秀人才。</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-110490</wp:posOffset>
            </wp:positionH>
            <wp:positionV relativeFrom="paragraph">
              <wp:posOffset>344805</wp:posOffset>
            </wp:positionV>
            <wp:extent cx="1270000" cy="393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270000" cy="393700"/>
                    </a:xfrm>
                    <a:prstGeom prst="rect">
                      <a:avLst/>
                    </a:prstGeom>
                    <a:noFill/>
                  </pic:spPr>
                </pic:pic>
              </a:graphicData>
            </a:graphic>
          </wp:anchor>
        </w:drawing>
      </w:r>
    </w:p>
    <w:p>
      <w:pPr>
        <w:spacing w:after="0" w:line="200" w:lineRule="exact"/>
        <w:rPr>
          <w:sz w:val="20"/>
          <w:szCs w:val="20"/>
          <w:color w:val="auto"/>
        </w:rPr>
      </w:pPr>
    </w:p>
    <w:p>
      <w:pPr>
        <w:spacing w:after="0" w:line="297" w:lineRule="exact"/>
        <w:rPr>
          <w:sz w:val="20"/>
          <w:szCs w:val="20"/>
          <w:color w:val="auto"/>
        </w:rPr>
      </w:pPr>
    </w:p>
    <w:p>
      <w:pPr>
        <w:ind w:left="320"/>
        <w:spacing w:after="0" w:line="239" w:lineRule="auto"/>
        <w:rPr>
          <w:sz w:val="20"/>
          <w:szCs w:val="20"/>
          <w:color w:val="auto"/>
        </w:rPr>
      </w:pPr>
      <w:r>
        <w:rPr>
          <w:rFonts w:ascii="宋体" w:cs="宋体" w:eastAsia="宋体" w:hAnsi="宋体"/>
          <w:sz w:val="21"/>
          <w:szCs w:val="21"/>
          <w:b w:val="1"/>
          <w:bCs w:val="1"/>
          <w:color w:val="auto"/>
        </w:rPr>
        <w:t>二、 校招计划</w:t>
      </w:r>
    </w:p>
    <w:p>
      <w:pPr>
        <w:spacing w:after="0" w:line="267" w:lineRule="exact"/>
        <w:rPr>
          <w:sz w:val="20"/>
          <w:szCs w:val="20"/>
          <w:color w:val="auto"/>
        </w:rPr>
      </w:pPr>
    </w:p>
    <w:tbl>
      <w:tblPr>
        <w:tblLayout w:type="fixed"/>
        <w:tblInd w:w="10" w:type="dxa"/>
        <w:tblCellMar>
          <w:top w:w="0" w:type="dxa"/>
          <w:left w:w="0" w:type="dxa"/>
          <w:bottom w:w="0" w:type="dxa"/>
          <w:right w:w="0" w:type="dxa"/>
        </w:tblCellMar>
      </w:tblPr>
      <w:tr>
        <w:trPr>
          <w:trHeight w:val="538"/>
        </w:trPr>
        <w:tc>
          <w:tcPr>
            <w:tcW w:w="1600" w:type="dxa"/>
            <w:vAlign w:val="bottom"/>
            <w:tcBorders>
              <w:top w:val="single" w:sz="8" w:color="auto"/>
              <w:left w:val="single" w:sz="8" w:color="auto"/>
              <w:right w:val="single" w:sz="8" w:color="auto"/>
            </w:tcBorders>
          </w:tcPr>
          <w:p>
            <w:pPr>
              <w:jc w:val="center"/>
              <w:spacing w:after="0" w:line="205" w:lineRule="exact"/>
              <w:rPr>
                <w:sz w:val="20"/>
                <w:szCs w:val="20"/>
                <w:color w:val="auto"/>
              </w:rPr>
            </w:pPr>
            <w:r>
              <w:rPr>
                <w:rFonts w:ascii="宋体" w:cs="宋体" w:eastAsia="宋体" w:hAnsi="宋体"/>
                <w:sz w:val="18"/>
                <w:szCs w:val="18"/>
                <w:b w:val="1"/>
                <w:bCs w:val="1"/>
                <w:color w:val="auto"/>
                <w:w w:val="99"/>
              </w:rPr>
              <w:t>招聘职位</w:t>
            </w:r>
          </w:p>
        </w:tc>
        <w:tc>
          <w:tcPr>
            <w:tcW w:w="860" w:type="dxa"/>
            <w:vAlign w:val="bottom"/>
            <w:tcBorders>
              <w:top w:val="single" w:sz="8" w:color="auto"/>
              <w:right w:val="single" w:sz="8" w:color="auto"/>
            </w:tcBorders>
          </w:tcPr>
          <w:p>
            <w:pPr>
              <w:jc w:val="center"/>
              <w:spacing w:after="0" w:line="205" w:lineRule="exact"/>
              <w:rPr>
                <w:sz w:val="20"/>
                <w:szCs w:val="20"/>
                <w:color w:val="auto"/>
              </w:rPr>
            </w:pPr>
            <w:r>
              <w:rPr>
                <w:rFonts w:ascii="宋体" w:cs="宋体" w:eastAsia="宋体" w:hAnsi="宋体"/>
                <w:sz w:val="18"/>
                <w:szCs w:val="18"/>
                <w:b w:val="1"/>
                <w:bCs w:val="1"/>
                <w:color w:val="auto"/>
                <w:w w:val="99"/>
              </w:rPr>
              <w:t>数量</w:t>
            </w:r>
          </w:p>
        </w:tc>
        <w:tc>
          <w:tcPr>
            <w:tcW w:w="1400" w:type="dxa"/>
            <w:vAlign w:val="bottom"/>
            <w:tcBorders>
              <w:top w:val="single" w:sz="8" w:color="auto"/>
              <w:right w:val="single" w:sz="8" w:color="auto"/>
            </w:tcBorders>
          </w:tcPr>
          <w:p>
            <w:pPr>
              <w:jc w:val="center"/>
              <w:spacing w:after="0" w:line="205" w:lineRule="exact"/>
              <w:rPr>
                <w:sz w:val="20"/>
                <w:szCs w:val="20"/>
                <w:color w:val="auto"/>
              </w:rPr>
            </w:pPr>
            <w:r>
              <w:rPr>
                <w:rFonts w:ascii="宋体" w:cs="宋体" w:eastAsia="宋体" w:hAnsi="宋体"/>
                <w:sz w:val="18"/>
                <w:szCs w:val="18"/>
                <w:b w:val="1"/>
                <w:bCs w:val="1"/>
                <w:color w:val="auto"/>
                <w:w w:val="99"/>
              </w:rPr>
              <w:t>专业</w:t>
            </w:r>
          </w:p>
        </w:tc>
        <w:tc>
          <w:tcPr>
            <w:tcW w:w="3900" w:type="dxa"/>
            <w:vAlign w:val="bottom"/>
            <w:tcBorders>
              <w:top w:val="single" w:sz="8" w:color="auto"/>
              <w:right w:val="single" w:sz="8" w:color="auto"/>
            </w:tcBorders>
          </w:tcPr>
          <w:p>
            <w:pPr>
              <w:jc w:val="center"/>
              <w:spacing w:after="0" w:line="205" w:lineRule="exact"/>
              <w:rPr>
                <w:sz w:val="20"/>
                <w:szCs w:val="20"/>
                <w:color w:val="auto"/>
              </w:rPr>
            </w:pPr>
            <w:r>
              <w:rPr>
                <w:rFonts w:ascii="宋体" w:cs="宋体" w:eastAsia="宋体" w:hAnsi="宋体"/>
                <w:sz w:val="18"/>
                <w:szCs w:val="18"/>
                <w:b w:val="1"/>
                <w:bCs w:val="1"/>
                <w:color w:val="auto"/>
                <w:w w:val="99"/>
              </w:rPr>
              <w:t>工作要求</w:t>
            </w:r>
          </w:p>
        </w:tc>
        <w:tc>
          <w:tcPr>
            <w:tcW w:w="2260" w:type="dxa"/>
            <w:vAlign w:val="bottom"/>
            <w:tcBorders>
              <w:top w:val="single" w:sz="8" w:color="auto"/>
              <w:right w:val="single" w:sz="8" w:color="auto"/>
            </w:tcBorders>
          </w:tcPr>
          <w:p>
            <w:pPr>
              <w:ind w:left="940"/>
              <w:spacing w:after="0" w:line="205" w:lineRule="exact"/>
              <w:rPr>
                <w:sz w:val="20"/>
                <w:szCs w:val="20"/>
                <w:color w:val="auto"/>
              </w:rPr>
            </w:pPr>
            <w:r>
              <w:rPr>
                <w:rFonts w:ascii="宋体" w:cs="宋体" w:eastAsia="宋体" w:hAnsi="宋体"/>
                <w:sz w:val="18"/>
                <w:szCs w:val="18"/>
                <w:b w:val="1"/>
                <w:bCs w:val="1"/>
                <w:color w:val="auto"/>
              </w:rPr>
              <w:t>薪资</w:t>
            </w:r>
          </w:p>
        </w:tc>
        <w:tc>
          <w:tcPr>
            <w:tcW w:w="0" w:type="dxa"/>
            <w:vAlign w:val="bottom"/>
          </w:tcPr>
          <w:p>
            <w:pPr>
              <w:spacing w:after="0"/>
              <w:rPr>
                <w:sz w:val="1"/>
                <w:szCs w:val="1"/>
                <w:color w:val="auto"/>
              </w:rPr>
            </w:pPr>
          </w:p>
        </w:tc>
      </w:tr>
      <w:tr>
        <w:trPr>
          <w:trHeight w:val="209"/>
        </w:trPr>
        <w:tc>
          <w:tcPr>
            <w:tcW w:w="1600" w:type="dxa"/>
            <w:vAlign w:val="bottom"/>
            <w:tcBorders>
              <w:left w:val="single" w:sz="8" w:color="auto"/>
              <w:bottom w:val="single" w:sz="8" w:color="auto"/>
              <w:right w:val="single" w:sz="8" w:color="auto"/>
            </w:tcBorders>
          </w:tcPr>
          <w:p>
            <w:pPr>
              <w:spacing w:after="0"/>
              <w:rPr>
                <w:sz w:val="18"/>
                <w:szCs w:val="18"/>
                <w:color w:val="auto"/>
              </w:rPr>
            </w:pPr>
          </w:p>
        </w:tc>
        <w:tc>
          <w:tcPr>
            <w:tcW w:w="860" w:type="dxa"/>
            <w:vAlign w:val="bottom"/>
            <w:tcBorders>
              <w:bottom w:val="single" w:sz="8" w:color="auto"/>
              <w:right w:val="single" w:sz="8" w:color="auto"/>
            </w:tcBorders>
          </w:tcPr>
          <w:p>
            <w:pPr>
              <w:spacing w:after="0"/>
              <w:rPr>
                <w:sz w:val="18"/>
                <w:szCs w:val="18"/>
                <w:color w:val="auto"/>
              </w:rPr>
            </w:pPr>
          </w:p>
        </w:tc>
        <w:tc>
          <w:tcPr>
            <w:tcW w:w="1400" w:type="dxa"/>
            <w:vAlign w:val="bottom"/>
            <w:tcBorders>
              <w:bottom w:val="single" w:sz="8" w:color="auto"/>
              <w:right w:val="single" w:sz="8" w:color="auto"/>
            </w:tcBorders>
          </w:tcPr>
          <w:p>
            <w:pPr>
              <w:spacing w:after="0"/>
              <w:rPr>
                <w:sz w:val="18"/>
                <w:szCs w:val="18"/>
                <w:color w:val="auto"/>
              </w:rPr>
            </w:pPr>
          </w:p>
        </w:tc>
        <w:tc>
          <w:tcPr>
            <w:tcW w:w="3900" w:type="dxa"/>
            <w:vAlign w:val="bottom"/>
            <w:tcBorders>
              <w:bottom w:val="single" w:sz="8" w:color="auto"/>
              <w:right w:val="single" w:sz="8" w:color="auto"/>
            </w:tcBorders>
          </w:tcPr>
          <w:p>
            <w:pPr>
              <w:spacing w:after="0"/>
              <w:rPr>
                <w:sz w:val="18"/>
                <w:szCs w:val="18"/>
                <w:color w:val="auto"/>
              </w:rPr>
            </w:pPr>
          </w:p>
        </w:tc>
        <w:tc>
          <w:tcPr>
            <w:tcW w:w="22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85"/>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140"/>
              <w:spacing w:after="0" w:line="205" w:lineRule="exact"/>
              <w:rPr>
                <w:sz w:val="20"/>
                <w:szCs w:val="20"/>
                <w:color w:val="auto"/>
              </w:rPr>
            </w:pPr>
            <w:r>
              <w:rPr>
                <w:rFonts w:ascii="宋体" w:cs="宋体" w:eastAsia="宋体" w:hAnsi="宋体"/>
                <w:sz w:val="18"/>
                <w:szCs w:val="18"/>
                <w:color w:val="auto"/>
                <w:w w:val="98"/>
              </w:rPr>
              <w:t>1、 负责非标自动化生产线、测试设备的机械装</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95" w:lineRule="exact"/>
              <w:rPr>
                <w:sz w:val="20"/>
                <w:szCs w:val="20"/>
                <w:color w:val="auto"/>
              </w:rPr>
            </w:pPr>
            <w:r>
              <w:rPr>
                <w:rFonts w:ascii="宋体" w:cs="宋体" w:eastAsia="宋体" w:hAnsi="宋体"/>
                <w:sz w:val="18"/>
                <w:szCs w:val="18"/>
                <w:color w:val="auto"/>
                <w:w w:val="95"/>
              </w:rPr>
              <w:t>机械设计、电气</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ind w:left="420"/>
              <w:spacing w:after="0" w:line="185" w:lineRule="exact"/>
              <w:rPr>
                <w:sz w:val="20"/>
                <w:szCs w:val="20"/>
                <w:color w:val="auto"/>
              </w:rPr>
            </w:pPr>
            <w:r>
              <w:rPr>
                <w:rFonts w:ascii="宋体" w:cs="宋体" w:eastAsia="宋体" w:hAnsi="宋体"/>
                <w:sz w:val="18"/>
                <w:szCs w:val="18"/>
                <w:color w:val="auto"/>
              </w:rPr>
              <w:t>配、电气柜、电气箱、气路装配等工作；</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90" w:lineRule="exact"/>
              <w:rPr>
                <w:sz w:val="20"/>
                <w:szCs w:val="20"/>
                <w:color w:val="auto"/>
              </w:rPr>
            </w:pPr>
            <w:r>
              <w:rPr>
                <w:rFonts w:ascii="宋体" w:cs="宋体" w:eastAsia="宋体" w:hAnsi="宋体"/>
                <w:sz w:val="18"/>
                <w:szCs w:val="18"/>
                <w:color w:val="auto"/>
                <w:w w:val="95"/>
              </w:rPr>
              <w:t>设计自动化、自</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1600" w:type="dxa"/>
            <w:vAlign w:val="bottom"/>
            <w:tcBorders>
              <w:left w:val="single" w:sz="8" w:color="auto"/>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装备制造工程师</w:t>
            </w:r>
          </w:p>
        </w:tc>
        <w:tc>
          <w:tcPr>
            <w:tcW w:w="860" w:type="dxa"/>
            <w:vAlign w:val="bottom"/>
            <w:tcBorders>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30</w:t>
            </w: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ind w:left="140"/>
              <w:spacing w:after="0" w:line="190" w:lineRule="exact"/>
              <w:rPr>
                <w:sz w:val="20"/>
                <w:szCs w:val="20"/>
                <w:color w:val="auto"/>
              </w:rPr>
            </w:pPr>
            <w:r>
              <w:rPr>
                <w:rFonts w:ascii="宋体" w:cs="宋体" w:eastAsia="宋体" w:hAnsi="宋体"/>
                <w:sz w:val="18"/>
                <w:szCs w:val="18"/>
                <w:color w:val="auto"/>
                <w:w w:val="98"/>
              </w:rPr>
              <w:t>2、 能够读懂自动化设备装配图，并能阅读一般</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5"/>
              </w:rPr>
              <w:t>动化、机电一体</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ind w:left="420"/>
              <w:spacing w:after="0" w:line="195" w:lineRule="exact"/>
              <w:rPr>
                <w:sz w:val="20"/>
                <w:szCs w:val="20"/>
                <w:color w:val="auto"/>
              </w:rPr>
            </w:pPr>
            <w:r>
              <w:rPr>
                <w:rFonts w:ascii="宋体" w:cs="宋体" w:eastAsia="宋体" w:hAnsi="宋体"/>
                <w:sz w:val="18"/>
                <w:szCs w:val="18"/>
                <w:color w:val="auto"/>
              </w:rPr>
              <w:t>机械、液压系统原理图；</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0"/>
        </w:trPr>
        <w:tc>
          <w:tcPr>
            <w:tcW w:w="1600" w:type="dxa"/>
            <w:vAlign w:val="bottom"/>
            <w:tcBorders>
              <w:left w:val="single" w:sz="8" w:color="auto"/>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1400" w:type="dxa"/>
            <w:vAlign w:val="bottom"/>
            <w:tcBorders>
              <w:right w:val="single" w:sz="8" w:color="auto"/>
            </w:tcBorders>
          </w:tcPr>
          <w:p>
            <w:pPr>
              <w:jc w:val="center"/>
              <w:spacing w:after="0" w:line="180" w:lineRule="exact"/>
              <w:rPr>
                <w:sz w:val="20"/>
                <w:szCs w:val="20"/>
                <w:color w:val="auto"/>
              </w:rPr>
            </w:pPr>
            <w:r>
              <w:rPr>
                <w:rFonts w:ascii="宋体" w:cs="宋体" w:eastAsia="宋体" w:hAnsi="宋体"/>
                <w:sz w:val="18"/>
                <w:szCs w:val="18"/>
                <w:color w:val="auto"/>
                <w:w w:val="99"/>
              </w:rPr>
              <w:t>化等相关专业</w:t>
            </w:r>
          </w:p>
        </w:tc>
        <w:tc>
          <w:tcPr>
            <w:tcW w:w="3900" w:type="dxa"/>
            <w:vAlign w:val="bottom"/>
            <w:tcBorders>
              <w:right w:val="single" w:sz="8" w:color="auto"/>
            </w:tcBorders>
          </w:tcPr>
          <w:p>
            <w:pPr>
              <w:spacing w:after="0"/>
              <w:rPr>
                <w:sz w:val="15"/>
                <w:szCs w:val="15"/>
                <w:color w:val="auto"/>
              </w:rPr>
            </w:pPr>
          </w:p>
        </w:tc>
        <w:tc>
          <w:tcPr>
            <w:tcW w:w="22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9"/>
        </w:trPr>
        <w:tc>
          <w:tcPr>
            <w:tcW w:w="1600" w:type="dxa"/>
            <w:vAlign w:val="bottom"/>
            <w:tcBorders>
              <w:left w:val="single" w:sz="8" w:color="auto"/>
              <w:right w:val="single" w:sz="8" w:color="auto"/>
            </w:tcBorders>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3900" w:type="dxa"/>
            <w:vAlign w:val="bottom"/>
            <w:tcBorders>
              <w:right w:val="single" w:sz="8" w:color="auto"/>
            </w:tcBorders>
          </w:tcPr>
          <w:p>
            <w:pPr>
              <w:ind w:left="140"/>
              <w:spacing w:after="0" w:line="199" w:lineRule="exact"/>
              <w:rPr>
                <w:sz w:val="20"/>
                <w:szCs w:val="20"/>
                <w:color w:val="auto"/>
              </w:rPr>
            </w:pPr>
            <w:r>
              <w:rPr>
                <w:rFonts w:ascii="宋体" w:cs="宋体" w:eastAsia="宋体" w:hAnsi="宋体"/>
                <w:sz w:val="18"/>
                <w:szCs w:val="18"/>
                <w:color w:val="auto"/>
              </w:rPr>
              <w:t>3、 能适应一定程度的出差。</w:t>
            </w: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74"/>
        </w:trPr>
        <w:tc>
          <w:tcPr>
            <w:tcW w:w="1600" w:type="dxa"/>
            <w:vAlign w:val="bottom"/>
            <w:tcBorders>
              <w:left w:val="single" w:sz="8" w:color="auto"/>
              <w:bottom w:val="single" w:sz="8" w:color="auto"/>
              <w:right w:val="single" w:sz="8" w:color="auto"/>
            </w:tcBorders>
          </w:tcPr>
          <w:p>
            <w:pPr>
              <w:spacing w:after="0"/>
              <w:rPr>
                <w:sz w:val="23"/>
                <w:szCs w:val="23"/>
                <w:color w:val="auto"/>
              </w:rPr>
            </w:pPr>
          </w:p>
        </w:tc>
        <w:tc>
          <w:tcPr>
            <w:tcW w:w="86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tcPr>
          <w:p>
            <w:pPr>
              <w:spacing w:after="0"/>
              <w:rPr>
                <w:sz w:val="23"/>
                <w:szCs w:val="23"/>
                <w:color w:val="auto"/>
              </w:rPr>
            </w:pPr>
          </w:p>
        </w:tc>
        <w:tc>
          <w:tcPr>
            <w:tcW w:w="3900" w:type="dxa"/>
            <w:vAlign w:val="bottom"/>
            <w:tcBorders>
              <w:bottom w:val="single" w:sz="8" w:color="auto"/>
              <w:right w:val="single" w:sz="8" w:color="auto"/>
            </w:tcBorders>
          </w:tcPr>
          <w:p>
            <w:pPr>
              <w:spacing w:after="0"/>
              <w:rPr>
                <w:sz w:val="23"/>
                <w:szCs w:val="23"/>
                <w:color w:val="auto"/>
              </w:rPr>
            </w:pPr>
          </w:p>
        </w:tc>
        <w:tc>
          <w:tcPr>
            <w:tcW w:w="22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96"/>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140"/>
              <w:spacing w:after="0" w:line="205" w:lineRule="exact"/>
              <w:rPr>
                <w:sz w:val="20"/>
                <w:szCs w:val="20"/>
                <w:color w:val="auto"/>
              </w:rPr>
            </w:pPr>
            <w:r>
              <w:rPr>
                <w:rFonts w:ascii="宋体" w:cs="宋体" w:eastAsia="宋体" w:hAnsi="宋体"/>
                <w:sz w:val="18"/>
                <w:szCs w:val="18"/>
                <w:color w:val="auto"/>
                <w:w w:val="98"/>
              </w:rPr>
              <w:t>1、 负责非标自动化生产线、测试设备的调试工</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420"/>
              <w:spacing w:after="0"/>
              <w:rPr>
                <w:sz w:val="20"/>
                <w:szCs w:val="20"/>
                <w:color w:val="auto"/>
              </w:rPr>
            </w:pPr>
            <w:r>
              <w:rPr>
                <w:rFonts w:ascii="宋体" w:cs="宋体" w:eastAsia="宋体" w:hAnsi="宋体"/>
                <w:sz w:val="18"/>
                <w:szCs w:val="18"/>
                <w:color w:val="auto"/>
                <w:w w:val="97"/>
              </w:rPr>
              <w:t>作（线路对点、查线，PLC 程序调试</w:t>
            </w:r>
            <w:r>
              <w:rPr>
                <w:rFonts w:ascii="Arial" w:cs="Arial" w:eastAsia="Arial" w:hAnsi="Arial"/>
                <w:sz w:val="18"/>
                <w:szCs w:val="18"/>
                <w:color w:val="auto"/>
                <w:w w:val="97"/>
              </w:rPr>
              <w:t>„„</w:t>
            </w:r>
            <w:r>
              <w:rPr>
                <w:rFonts w:ascii="宋体" w:cs="宋体" w:eastAsia="宋体" w:hAnsi="宋体"/>
                <w:sz w:val="18"/>
                <w:szCs w:val="18"/>
                <w:color w:val="auto"/>
                <w:w w:val="97"/>
              </w:rPr>
              <w:t>等）；</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95" w:lineRule="exact"/>
              <w:rPr>
                <w:sz w:val="20"/>
                <w:szCs w:val="20"/>
                <w:color w:val="auto"/>
              </w:rPr>
            </w:pPr>
            <w:r>
              <w:rPr>
                <w:rFonts w:ascii="宋体" w:cs="宋体" w:eastAsia="宋体" w:hAnsi="宋体"/>
                <w:sz w:val="18"/>
                <w:szCs w:val="18"/>
                <w:color w:val="auto"/>
                <w:w w:val="95"/>
              </w:rPr>
              <w:t>机械设计、电气</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ind w:left="140"/>
              <w:spacing w:after="0" w:line="185" w:lineRule="exact"/>
              <w:rPr>
                <w:sz w:val="20"/>
                <w:szCs w:val="20"/>
                <w:color w:val="auto"/>
              </w:rPr>
            </w:pPr>
            <w:r>
              <w:rPr>
                <w:rFonts w:ascii="宋体" w:cs="宋体" w:eastAsia="宋体" w:hAnsi="宋体"/>
                <w:sz w:val="18"/>
                <w:szCs w:val="18"/>
                <w:color w:val="auto"/>
                <w:w w:val="98"/>
              </w:rPr>
              <w:t>2、 能够读懂自动化设备装配图，并能阅读一般</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2"/>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92" w:lineRule="exact"/>
              <w:rPr>
                <w:sz w:val="20"/>
                <w:szCs w:val="20"/>
                <w:color w:val="auto"/>
              </w:rPr>
            </w:pPr>
            <w:r>
              <w:rPr>
                <w:rFonts w:ascii="宋体" w:cs="宋体" w:eastAsia="宋体" w:hAnsi="宋体"/>
                <w:sz w:val="18"/>
                <w:szCs w:val="18"/>
                <w:color w:val="auto"/>
                <w:w w:val="95"/>
              </w:rPr>
              <w:t>设计自动化、自</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1600" w:type="dxa"/>
            <w:vAlign w:val="bottom"/>
            <w:tcBorders>
              <w:left w:val="single" w:sz="8" w:color="auto"/>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装备调试工程师</w:t>
            </w:r>
          </w:p>
        </w:tc>
        <w:tc>
          <w:tcPr>
            <w:tcW w:w="860" w:type="dxa"/>
            <w:vAlign w:val="bottom"/>
            <w:tcBorders>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30</w:t>
            </w: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ind w:left="420"/>
              <w:spacing w:after="0" w:line="190" w:lineRule="exact"/>
              <w:rPr>
                <w:sz w:val="20"/>
                <w:szCs w:val="20"/>
                <w:color w:val="auto"/>
              </w:rPr>
            </w:pPr>
            <w:r>
              <w:rPr>
                <w:rFonts w:ascii="宋体" w:cs="宋体" w:eastAsia="宋体" w:hAnsi="宋体"/>
                <w:sz w:val="18"/>
                <w:szCs w:val="18"/>
                <w:color w:val="auto"/>
              </w:rPr>
              <w:t>机械、液压系统原理图；</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5"/>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85" w:lineRule="exact"/>
              <w:rPr>
                <w:sz w:val="20"/>
                <w:szCs w:val="20"/>
                <w:color w:val="auto"/>
              </w:rPr>
            </w:pPr>
            <w:r>
              <w:rPr>
                <w:rFonts w:ascii="宋体" w:cs="宋体" w:eastAsia="宋体" w:hAnsi="宋体"/>
                <w:sz w:val="18"/>
                <w:szCs w:val="18"/>
                <w:color w:val="auto"/>
                <w:w w:val="95"/>
              </w:rPr>
              <w:t>动化、机电一体</w:t>
            </w: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vMerge w:val="restart"/>
          </w:tcPr>
          <w:p>
            <w:pPr>
              <w:ind w:left="100"/>
              <w:spacing w:after="0" w:line="205" w:lineRule="exact"/>
              <w:rPr>
                <w:sz w:val="20"/>
                <w:szCs w:val="20"/>
                <w:color w:val="auto"/>
              </w:rPr>
            </w:pPr>
            <w:r>
              <w:rPr>
                <w:rFonts w:ascii="宋体" w:cs="宋体" w:eastAsia="宋体" w:hAnsi="宋体"/>
                <w:sz w:val="18"/>
                <w:szCs w:val="18"/>
                <w:b w:val="1"/>
                <w:bCs w:val="1"/>
                <w:color w:val="auto"/>
              </w:rPr>
              <w:t>1、实习工资</w:t>
            </w:r>
          </w:p>
        </w:tc>
        <w:tc>
          <w:tcPr>
            <w:tcW w:w="0" w:type="dxa"/>
            <w:vAlign w:val="bottom"/>
          </w:tcPr>
          <w:p>
            <w:pPr>
              <w:spacing w:after="0"/>
              <w:rPr>
                <w:sz w:val="1"/>
                <w:szCs w:val="1"/>
                <w:color w:val="auto"/>
              </w:rPr>
            </w:pPr>
          </w:p>
        </w:tc>
      </w:tr>
      <w:tr>
        <w:trPr>
          <w:trHeight w:val="194"/>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jc w:val="center"/>
              <w:spacing w:after="0" w:line="195" w:lineRule="exact"/>
              <w:rPr>
                <w:sz w:val="20"/>
                <w:szCs w:val="20"/>
                <w:color w:val="auto"/>
              </w:rPr>
            </w:pPr>
            <w:r>
              <w:rPr>
                <w:rFonts w:ascii="宋体" w:cs="宋体" w:eastAsia="宋体" w:hAnsi="宋体"/>
                <w:sz w:val="18"/>
                <w:szCs w:val="18"/>
                <w:color w:val="auto"/>
                <w:w w:val="94"/>
              </w:rPr>
              <w:t>3、 具备简单 PLC 程序修改的能力，能够根据软</w:t>
            </w:r>
          </w:p>
        </w:tc>
        <w:tc>
          <w:tcPr>
            <w:tcW w:w="22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80"/>
        </w:trPr>
        <w:tc>
          <w:tcPr>
            <w:tcW w:w="1600" w:type="dxa"/>
            <w:vAlign w:val="bottom"/>
            <w:tcBorders>
              <w:left w:val="single" w:sz="8" w:color="auto"/>
              <w:right w:val="single" w:sz="8" w:color="auto"/>
            </w:tcBorders>
          </w:tcPr>
          <w:p>
            <w:pPr>
              <w:spacing w:after="0"/>
              <w:rPr>
                <w:sz w:val="15"/>
                <w:szCs w:val="15"/>
                <w:color w:val="auto"/>
              </w:rPr>
            </w:pPr>
          </w:p>
        </w:tc>
        <w:tc>
          <w:tcPr>
            <w:tcW w:w="860" w:type="dxa"/>
            <w:vAlign w:val="bottom"/>
            <w:tcBorders>
              <w:right w:val="single" w:sz="8" w:color="auto"/>
            </w:tcBorders>
          </w:tcPr>
          <w:p>
            <w:pPr>
              <w:spacing w:after="0"/>
              <w:rPr>
                <w:sz w:val="15"/>
                <w:szCs w:val="15"/>
                <w:color w:val="auto"/>
              </w:rPr>
            </w:pPr>
          </w:p>
        </w:tc>
        <w:tc>
          <w:tcPr>
            <w:tcW w:w="1400" w:type="dxa"/>
            <w:vAlign w:val="bottom"/>
            <w:tcBorders>
              <w:right w:val="single" w:sz="8" w:color="auto"/>
            </w:tcBorders>
          </w:tcPr>
          <w:p>
            <w:pPr>
              <w:jc w:val="center"/>
              <w:spacing w:after="0" w:line="180" w:lineRule="exact"/>
              <w:rPr>
                <w:sz w:val="20"/>
                <w:szCs w:val="20"/>
                <w:color w:val="auto"/>
              </w:rPr>
            </w:pPr>
            <w:r>
              <w:rPr>
                <w:rFonts w:ascii="宋体" w:cs="宋体" w:eastAsia="宋体" w:hAnsi="宋体"/>
                <w:sz w:val="18"/>
                <w:szCs w:val="18"/>
                <w:color w:val="auto"/>
                <w:w w:val="99"/>
              </w:rPr>
              <w:t>化等相关专业</w:t>
            </w:r>
          </w:p>
        </w:tc>
        <w:tc>
          <w:tcPr>
            <w:tcW w:w="3900" w:type="dxa"/>
            <w:vAlign w:val="bottom"/>
            <w:tcBorders>
              <w:right w:val="single" w:sz="8" w:color="auto"/>
            </w:tcBorders>
          </w:tcPr>
          <w:p>
            <w:pPr>
              <w:spacing w:after="0"/>
              <w:rPr>
                <w:sz w:val="15"/>
                <w:szCs w:val="15"/>
                <w:color w:val="auto"/>
              </w:rPr>
            </w:pPr>
          </w:p>
        </w:tc>
        <w:tc>
          <w:tcPr>
            <w:tcW w:w="2260" w:type="dxa"/>
            <w:vAlign w:val="bottom"/>
            <w:tcBorders>
              <w:right w:val="single" w:sz="8" w:color="auto"/>
            </w:tcBorders>
            <w:vMerge w:val="restart"/>
          </w:tcPr>
          <w:p>
            <w:pPr>
              <w:ind w:left="100"/>
              <w:spacing w:after="0" w:line="205" w:lineRule="exact"/>
              <w:rPr>
                <w:sz w:val="20"/>
                <w:szCs w:val="20"/>
                <w:color w:val="auto"/>
              </w:rPr>
            </w:pPr>
            <w:r>
              <w:rPr>
                <w:rFonts w:ascii="宋体" w:cs="宋体" w:eastAsia="宋体" w:hAnsi="宋体"/>
                <w:sz w:val="18"/>
                <w:szCs w:val="18"/>
                <w:color w:val="auto"/>
              </w:rPr>
              <w:t>前 3 个月：4000 元/月；</w:t>
            </w:r>
          </w:p>
        </w:tc>
        <w:tc>
          <w:tcPr>
            <w:tcW w:w="0" w:type="dxa"/>
            <w:vAlign w:val="bottom"/>
          </w:tcPr>
          <w:p>
            <w:pPr>
              <w:spacing w:after="0"/>
              <w:rPr>
                <w:sz w:val="1"/>
                <w:szCs w:val="1"/>
                <w:color w:val="auto"/>
              </w:rPr>
            </w:pPr>
          </w:p>
        </w:tc>
      </w:tr>
      <w:tr>
        <w:trPr>
          <w:trHeight w:val="199"/>
        </w:trPr>
        <w:tc>
          <w:tcPr>
            <w:tcW w:w="1600" w:type="dxa"/>
            <w:vAlign w:val="bottom"/>
            <w:tcBorders>
              <w:left w:val="single" w:sz="8" w:color="auto"/>
              <w:right w:val="single" w:sz="8" w:color="auto"/>
            </w:tcBorders>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3900" w:type="dxa"/>
            <w:vAlign w:val="bottom"/>
            <w:tcBorders>
              <w:right w:val="single" w:sz="8" w:color="auto"/>
            </w:tcBorders>
          </w:tcPr>
          <w:p>
            <w:pPr>
              <w:ind w:left="420"/>
              <w:spacing w:after="0" w:line="199" w:lineRule="exact"/>
              <w:rPr>
                <w:sz w:val="20"/>
                <w:szCs w:val="20"/>
                <w:color w:val="auto"/>
              </w:rPr>
            </w:pPr>
            <w:r>
              <w:rPr>
                <w:rFonts w:ascii="宋体" w:cs="宋体" w:eastAsia="宋体" w:hAnsi="宋体"/>
                <w:sz w:val="18"/>
                <w:szCs w:val="18"/>
                <w:color w:val="auto"/>
              </w:rPr>
              <w:t>件编程人员的指示修改简单的程序；</w:t>
            </w:r>
          </w:p>
        </w:tc>
        <w:tc>
          <w:tcPr>
            <w:tcW w:w="22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82"/>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140"/>
              <w:spacing w:after="0" w:line="205" w:lineRule="exact"/>
              <w:rPr>
                <w:sz w:val="20"/>
                <w:szCs w:val="20"/>
                <w:color w:val="auto"/>
              </w:rPr>
            </w:pPr>
            <w:r>
              <w:rPr>
                <w:rFonts w:ascii="宋体" w:cs="宋体" w:eastAsia="宋体" w:hAnsi="宋体"/>
                <w:sz w:val="18"/>
                <w:szCs w:val="18"/>
                <w:color w:val="auto"/>
              </w:rPr>
              <w:t>4、 能适应一定程度的出差。</w:t>
            </w:r>
          </w:p>
        </w:tc>
        <w:tc>
          <w:tcPr>
            <w:tcW w:w="2260" w:type="dxa"/>
            <w:vAlign w:val="bottom"/>
            <w:tcBorders>
              <w:right w:val="single" w:sz="8" w:color="auto"/>
            </w:tcBorders>
          </w:tcPr>
          <w:p>
            <w:pPr>
              <w:ind w:left="100"/>
              <w:spacing w:after="0" w:line="205" w:lineRule="exact"/>
              <w:rPr>
                <w:sz w:val="20"/>
                <w:szCs w:val="20"/>
                <w:color w:val="auto"/>
              </w:rPr>
            </w:pPr>
            <w:r>
              <w:rPr>
                <w:rFonts w:ascii="宋体" w:cs="宋体" w:eastAsia="宋体" w:hAnsi="宋体"/>
                <w:sz w:val="18"/>
                <w:szCs w:val="18"/>
                <w:color w:val="auto"/>
              </w:rPr>
              <w:t>3 个月后：4500 元/月</w:t>
            </w:r>
          </w:p>
        </w:tc>
        <w:tc>
          <w:tcPr>
            <w:tcW w:w="0" w:type="dxa"/>
            <w:vAlign w:val="bottom"/>
          </w:tcPr>
          <w:p>
            <w:pPr>
              <w:spacing w:after="0"/>
              <w:rPr>
                <w:sz w:val="1"/>
                <w:szCs w:val="1"/>
                <w:color w:val="auto"/>
              </w:rPr>
            </w:pPr>
          </w:p>
        </w:tc>
      </w:tr>
      <w:tr>
        <w:trPr>
          <w:trHeight w:val="185"/>
        </w:trPr>
        <w:tc>
          <w:tcPr>
            <w:tcW w:w="1600" w:type="dxa"/>
            <w:vAlign w:val="bottom"/>
            <w:tcBorders>
              <w:left w:val="single" w:sz="8" w:color="auto"/>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400" w:type="dxa"/>
            <w:vAlign w:val="bottom"/>
            <w:tcBorders>
              <w:bottom w:val="single" w:sz="8" w:color="auto"/>
              <w:right w:val="single" w:sz="8" w:color="auto"/>
            </w:tcBorders>
          </w:tcPr>
          <w:p>
            <w:pPr>
              <w:spacing w:after="0"/>
              <w:rPr>
                <w:sz w:val="16"/>
                <w:szCs w:val="16"/>
                <w:color w:val="auto"/>
              </w:rPr>
            </w:pPr>
          </w:p>
        </w:tc>
        <w:tc>
          <w:tcPr>
            <w:tcW w:w="3900" w:type="dxa"/>
            <w:vAlign w:val="bottom"/>
            <w:tcBorders>
              <w:bottom w:val="single" w:sz="8" w:color="auto"/>
              <w:right w:val="single" w:sz="8" w:color="auto"/>
            </w:tcBorders>
          </w:tcPr>
          <w:p>
            <w:pPr>
              <w:spacing w:after="0"/>
              <w:rPr>
                <w:sz w:val="16"/>
                <w:szCs w:val="16"/>
                <w:color w:val="auto"/>
              </w:rPr>
            </w:pPr>
          </w:p>
        </w:tc>
        <w:tc>
          <w:tcPr>
            <w:tcW w:w="2260" w:type="dxa"/>
            <w:vAlign w:val="bottom"/>
            <w:tcBorders>
              <w:right w:val="single" w:sz="8" w:color="auto"/>
            </w:tcBorders>
            <w:vMerge w:val="restart"/>
          </w:tcPr>
          <w:p>
            <w:pPr>
              <w:ind w:left="100"/>
              <w:spacing w:after="0" w:line="205" w:lineRule="exact"/>
              <w:rPr>
                <w:sz w:val="20"/>
                <w:szCs w:val="20"/>
                <w:color w:val="auto"/>
              </w:rPr>
            </w:pPr>
            <w:r>
              <w:rPr>
                <w:rFonts w:ascii="宋体" w:cs="宋体" w:eastAsia="宋体" w:hAnsi="宋体"/>
                <w:sz w:val="18"/>
                <w:szCs w:val="18"/>
                <w:b w:val="1"/>
                <w:bCs w:val="1"/>
                <w:color w:val="auto"/>
              </w:rPr>
              <w:t>2、转正工资：</w:t>
            </w:r>
            <w:r>
              <w:rPr>
                <w:rFonts w:ascii="宋体" w:cs="宋体" w:eastAsia="宋体" w:hAnsi="宋体"/>
                <w:sz w:val="18"/>
                <w:szCs w:val="18"/>
                <w:color w:val="auto"/>
              </w:rPr>
              <w:t>5500</w:t>
            </w:r>
            <w:r>
              <w:rPr>
                <w:rFonts w:ascii="宋体" w:cs="宋体" w:eastAsia="宋体" w:hAnsi="宋体"/>
                <w:sz w:val="18"/>
                <w:szCs w:val="18"/>
                <w:b w:val="1"/>
                <w:bCs w:val="1"/>
                <w:color w:val="auto"/>
              </w:rPr>
              <w:t xml:space="preserve"> </w:t>
            </w:r>
            <w:r>
              <w:rPr>
                <w:rFonts w:ascii="宋体" w:cs="宋体" w:eastAsia="宋体" w:hAnsi="宋体"/>
                <w:sz w:val="18"/>
                <w:szCs w:val="18"/>
                <w:color w:val="auto"/>
              </w:rPr>
              <w:t>元/月</w:t>
            </w:r>
          </w:p>
        </w:tc>
        <w:tc>
          <w:tcPr>
            <w:tcW w:w="0" w:type="dxa"/>
            <w:vAlign w:val="bottom"/>
          </w:tcPr>
          <w:p>
            <w:pPr>
              <w:spacing w:after="0"/>
              <w:rPr>
                <w:sz w:val="1"/>
                <w:szCs w:val="1"/>
                <w:color w:val="auto"/>
              </w:rPr>
            </w:pPr>
          </w:p>
        </w:tc>
      </w:tr>
      <w:tr>
        <w:trPr>
          <w:trHeight w:val="611"/>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100"/>
              <w:spacing w:after="0" w:line="205" w:lineRule="exact"/>
              <w:rPr>
                <w:sz w:val="20"/>
                <w:szCs w:val="20"/>
                <w:color w:val="auto"/>
              </w:rPr>
            </w:pPr>
            <w:r>
              <w:rPr>
                <w:rFonts w:ascii="宋体" w:cs="宋体" w:eastAsia="宋体" w:hAnsi="宋体"/>
                <w:sz w:val="18"/>
                <w:szCs w:val="18"/>
                <w:color w:val="auto"/>
              </w:rPr>
              <w:t>1、熟练加工中心操机，熟练法兰克系统；</w:t>
            </w:r>
          </w:p>
        </w:tc>
        <w:tc>
          <w:tcPr>
            <w:tcW w:w="226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1600" w:type="dxa"/>
            <w:vAlign w:val="bottom"/>
            <w:tcBorders>
              <w:left w:val="single" w:sz="8" w:color="auto"/>
              <w:right w:val="single" w:sz="8" w:color="auto"/>
            </w:tcBorders>
          </w:tcPr>
          <w:p>
            <w:pPr>
              <w:jc w:val="center"/>
              <w:spacing w:after="0" w:line="205" w:lineRule="exact"/>
              <w:rPr>
                <w:sz w:val="20"/>
                <w:szCs w:val="20"/>
                <w:color w:val="auto"/>
              </w:rPr>
            </w:pPr>
            <w:r>
              <w:rPr>
                <w:rFonts w:ascii="宋体" w:cs="宋体" w:eastAsia="宋体" w:hAnsi="宋体"/>
                <w:sz w:val="18"/>
                <w:szCs w:val="18"/>
                <w:color w:val="auto"/>
                <w:w w:val="99"/>
              </w:rPr>
              <w:t>加工中心</w:t>
            </w:r>
          </w:p>
        </w:tc>
        <w:tc>
          <w:tcPr>
            <w:tcW w:w="860" w:type="dxa"/>
            <w:vAlign w:val="bottom"/>
            <w:tcBorders>
              <w:right w:val="single" w:sz="8" w:color="auto"/>
            </w:tcBorders>
          </w:tcPr>
          <w:p>
            <w:pPr>
              <w:jc w:val="center"/>
              <w:spacing w:after="0" w:line="205" w:lineRule="exact"/>
              <w:rPr>
                <w:sz w:val="20"/>
                <w:szCs w:val="20"/>
                <w:color w:val="auto"/>
              </w:rPr>
            </w:pPr>
            <w:r>
              <w:rPr>
                <w:rFonts w:ascii="宋体" w:cs="宋体" w:eastAsia="宋体" w:hAnsi="宋体"/>
                <w:sz w:val="18"/>
                <w:szCs w:val="18"/>
                <w:color w:val="auto"/>
                <w:w w:val="99"/>
              </w:rPr>
              <w:t>10</w:t>
            </w:r>
          </w:p>
        </w:tc>
        <w:tc>
          <w:tcPr>
            <w:tcW w:w="1400" w:type="dxa"/>
            <w:vAlign w:val="bottom"/>
            <w:tcBorders>
              <w:right w:val="single" w:sz="8" w:color="auto"/>
            </w:tcBorders>
          </w:tcPr>
          <w:p>
            <w:pPr>
              <w:jc w:val="center"/>
              <w:spacing w:after="0" w:line="205" w:lineRule="exact"/>
              <w:rPr>
                <w:sz w:val="20"/>
                <w:szCs w:val="20"/>
                <w:color w:val="auto"/>
              </w:rPr>
            </w:pPr>
            <w:r>
              <w:rPr>
                <w:rFonts w:ascii="宋体" w:cs="宋体" w:eastAsia="宋体" w:hAnsi="宋体"/>
                <w:sz w:val="18"/>
                <w:szCs w:val="18"/>
                <w:color w:val="auto"/>
                <w:w w:val="99"/>
              </w:rPr>
              <w:t>数控技术</w:t>
            </w:r>
          </w:p>
        </w:tc>
        <w:tc>
          <w:tcPr>
            <w:tcW w:w="3900" w:type="dxa"/>
            <w:vAlign w:val="bottom"/>
            <w:tcBorders>
              <w:right w:val="single" w:sz="8" w:color="auto"/>
            </w:tcBorders>
          </w:tcPr>
          <w:p>
            <w:pPr>
              <w:ind w:left="100"/>
              <w:spacing w:after="0" w:line="205" w:lineRule="exact"/>
              <w:rPr>
                <w:sz w:val="20"/>
                <w:szCs w:val="20"/>
                <w:color w:val="auto"/>
              </w:rPr>
            </w:pPr>
            <w:r>
              <w:rPr>
                <w:rFonts w:ascii="宋体" w:cs="宋体" w:eastAsia="宋体" w:hAnsi="宋体"/>
                <w:sz w:val="18"/>
                <w:szCs w:val="18"/>
                <w:color w:val="auto"/>
              </w:rPr>
              <w:t>2、身体健康，性格温和；</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2"/>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3、为人诚实，勤劳，有上进心。</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160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3900" w:type="dxa"/>
            <w:vAlign w:val="bottom"/>
            <w:tcBorders>
              <w:bottom w:val="single" w:sz="8" w:color="auto"/>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5"/>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8"/>
              </w:rPr>
              <w:t>1、根据项目计划，配合公司进行 MES、SCADA、</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7"/>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360"/>
              <w:spacing w:after="0"/>
              <w:rPr>
                <w:sz w:val="20"/>
                <w:szCs w:val="20"/>
                <w:color w:val="auto"/>
              </w:rPr>
            </w:pPr>
            <w:r>
              <w:rPr>
                <w:rFonts w:ascii="宋体" w:cs="宋体" w:eastAsia="宋体" w:hAnsi="宋体"/>
                <w:sz w:val="18"/>
                <w:szCs w:val="18"/>
                <w:color w:val="auto"/>
                <w:w w:val="97"/>
              </w:rPr>
              <w:t>实验室管理等系统的实施工作，安装、调试、</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4"/>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计算机、自动</w:t>
            </w:r>
          </w:p>
        </w:tc>
        <w:tc>
          <w:tcPr>
            <w:tcW w:w="3900" w:type="dxa"/>
            <w:vAlign w:val="bottom"/>
            <w:tcBorders>
              <w:right w:val="single" w:sz="8" w:color="auto"/>
            </w:tcBorders>
          </w:tcPr>
          <w:p>
            <w:pPr>
              <w:ind w:left="360"/>
              <w:spacing w:after="0"/>
              <w:rPr>
                <w:sz w:val="20"/>
                <w:szCs w:val="20"/>
                <w:color w:val="auto"/>
              </w:rPr>
            </w:pPr>
            <w:r>
              <w:rPr>
                <w:rFonts w:ascii="宋体" w:cs="宋体" w:eastAsia="宋体" w:hAnsi="宋体"/>
                <w:sz w:val="18"/>
                <w:szCs w:val="18"/>
                <w:color w:val="auto"/>
              </w:rPr>
              <w:t>培训、验收等相关工作；</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4"/>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ind w:left="80"/>
              <w:spacing w:after="0"/>
              <w:rPr>
                <w:sz w:val="20"/>
                <w:szCs w:val="20"/>
                <w:color w:val="auto"/>
              </w:rPr>
            </w:pPr>
            <w:r>
              <w:rPr>
                <w:rFonts w:ascii="宋体" w:cs="宋体" w:eastAsia="宋体" w:hAnsi="宋体"/>
                <w:sz w:val="18"/>
                <w:szCs w:val="18"/>
                <w:color w:val="auto"/>
              </w:rPr>
              <w:t>化、信息管理、</w:t>
            </w:r>
          </w:p>
        </w:tc>
        <w:tc>
          <w:tcPr>
            <w:tcW w:w="390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2、处理客户的服务请求，配置和修改系统以满</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7"/>
        </w:trPr>
        <w:tc>
          <w:tcPr>
            <w:tcW w:w="1600" w:type="dxa"/>
            <w:vAlign w:val="bottom"/>
            <w:tcBorders>
              <w:left w:val="single" w:sz="8" w:color="auto"/>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软件实施工程师</w:t>
            </w:r>
          </w:p>
        </w:tc>
        <w:tc>
          <w:tcPr>
            <w:tcW w:w="860" w:type="dxa"/>
            <w:vAlign w:val="bottom"/>
            <w:tcBorders>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rPr>
              <w:t>5</w:t>
            </w:r>
          </w:p>
        </w:tc>
        <w:tc>
          <w:tcPr>
            <w:tcW w:w="1400" w:type="dxa"/>
            <w:vAlign w:val="bottom"/>
            <w:tcBorders>
              <w:right w:val="single" w:sz="8" w:color="auto"/>
            </w:tcBorders>
          </w:tcPr>
          <w:p>
            <w:pPr>
              <w:spacing w:after="0"/>
              <w:rPr>
                <w:sz w:val="16"/>
                <w:szCs w:val="16"/>
                <w:color w:val="auto"/>
              </w:rPr>
            </w:pPr>
          </w:p>
        </w:tc>
        <w:tc>
          <w:tcPr>
            <w:tcW w:w="3900" w:type="dxa"/>
            <w:vAlign w:val="bottom"/>
            <w:tcBorders>
              <w:right w:val="single" w:sz="8" w:color="auto"/>
            </w:tcBorders>
          </w:tcPr>
          <w:p>
            <w:pPr>
              <w:spacing w:after="0"/>
              <w:rPr>
                <w:sz w:val="16"/>
                <w:szCs w:val="16"/>
                <w:color w:val="auto"/>
              </w:rPr>
            </w:pP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1600" w:type="dxa"/>
            <w:vAlign w:val="bottom"/>
            <w:tcBorders>
              <w:left w:val="single" w:sz="8" w:color="auto"/>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jc w:val="center"/>
              <w:spacing w:after="0" w:line="187" w:lineRule="exact"/>
              <w:rPr>
                <w:sz w:val="20"/>
                <w:szCs w:val="20"/>
                <w:color w:val="auto"/>
              </w:rPr>
            </w:pPr>
            <w:r>
              <w:rPr>
                <w:rFonts w:ascii="宋体" w:cs="宋体" w:eastAsia="宋体" w:hAnsi="宋体"/>
                <w:sz w:val="18"/>
                <w:szCs w:val="18"/>
                <w:color w:val="auto"/>
                <w:w w:val="99"/>
              </w:rPr>
              <w:t>软件设计等专</w:t>
            </w:r>
          </w:p>
        </w:tc>
        <w:tc>
          <w:tcPr>
            <w:tcW w:w="3900" w:type="dxa"/>
            <w:vAlign w:val="bottom"/>
            <w:tcBorders>
              <w:right w:val="single" w:sz="8" w:color="auto"/>
            </w:tcBorders>
          </w:tcPr>
          <w:p>
            <w:pPr>
              <w:ind w:left="360"/>
              <w:spacing w:after="0" w:line="187" w:lineRule="exact"/>
              <w:rPr>
                <w:sz w:val="20"/>
                <w:szCs w:val="20"/>
                <w:color w:val="auto"/>
              </w:rPr>
            </w:pPr>
            <w:r>
              <w:rPr>
                <w:rFonts w:ascii="宋体" w:cs="宋体" w:eastAsia="宋体" w:hAnsi="宋体"/>
                <w:sz w:val="18"/>
                <w:szCs w:val="18"/>
                <w:color w:val="auto"/>
              </w:rPr>
              <w:t>足客户要求，必要时需要能现场修改代码；</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77"/>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宋体" w:cs="宋体" w:eastAsia="宋体" w:hAnsi="宋体"/>
                <w:sz w:val="18"/>
                <w:szCs w:val="18"/>
                <w:color w:val="auto"/>
                <w:w w:val="99"/>
              </w:rPr>
              <w:t>业</w:t>
            </w:r>
          </w:p>
        </w:tc>
        <w:tc>
          <w:tcPr>
            <w:tcW w:w="3900" w:type="dxa"/>
            <w:vAlign w:val="bottom"/>
            <w:tcBorders>
              <w:right w:val="single" w:sz="8" w:color="auto"/>
            </w:tcBorders>
          </w:tcPr>
          <w:p>
            <w:pPr>
              <w:ind w:left="100"/>
              <w:spacing w:after="0"/>
              <w:rPr>
                <w:sz w:val="20"/>
                <w:szCs w:val="20"/>
                <w:color w:val="auto"/>
              </w:rPr>
            </w:pPr>
            <w:r>
              <w:rPr>
                <w:rFonts w:ascii="宋体" w:cs="宋体" w:eastAsia="宋体" w:hAnsi="宋体"/>
                <w:sz w:val="18"/>
                <w:szCs w:val="18"/>
                <w:color w:val="auto"/>
              </w:rPr>
              <w:t>3、收集与分析客户需求，编写需求文档，反馈</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4"/>
        </w:trPr>
        <w:tc>
          <w:tcPr>
            <w:tcW w:w="1600" w:type="dxa"/>
            <w:vAlign w:val="bottom"/>
            <w:tcBorders>
              <w:left w:val="single" w:sz="8" w:color="auto"/>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3900" w:type="dxa"/>
            <w:vAlign w:val="bottom"/>
            <w:tcBorders>
              <w:right w:val="single" w:sz="8" w:color="auto"/>
            </w:tcBorders>
          </w:tcPr>
          <w:p>
            <w:pPr>
              <w:ind w:left="360"/>
              <w:spacing w:after="0" w:line="205" w:lineRule="exact"/>
              <w:rPr>
                <w:sz w:val="20"/>
                <w:szCs w:val="20"/>
                <w:color w:val="auto"/>
              </w:rPr>
            </w:pPr>
            <w:r>
              <w:rPr>
                <w:rFonts w:ascii="宋体" w:cs="宋体" w:eastAsia="宋体" w:hAnsi="宋体"/>
                <w:sz w:val="18"/>
                <w:szCs w:val="18"/>
                <w:color w:val="auto"/>
              </w:rPr>
              <w:t>给软件开发人员；</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3"/>
        </w:trPr>
        <w:tc>
          <w:tcPr>
            <w:tcW w:w="160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3900" w:type="dxa"/>
            <w:vAlign w:val="bottom"/>
            <w:tcBorders>
              <w:bottom w:val="single" w:sz="8" w:color="auto"/>
              <w:right w:val="single" w:sz="8" w:color="auto"/>
            </w:tcBorders>
          </w:tcPr>
          <w:p>
            <w:pPr>
              <w:ind w:left="100"/>
              <w:spacing w:after="0" w:line="205" w:lineRule="exact"/>
              <w:rPr>
                <w:sz w:val="20"/>
                <w:szCs w:val="20"/>
                <w:color w:val="auto"/>
              </w:rPr>
            </w:pPr>
            <w:r>
              <w:rPr>
                <w:rFonts w:ascii="宋体" w:cs="宋体" w:eastAsia="宋体" w:hAnsi="宋体"/>
                <w:sz w:val="18"/>
                <w:szCs w:val="18"/>
                <w:color w:val="auto"/>
              </w:rPr>
              <w:t>4、负责公司软件产品的安装调试、演示培训、</w:t>
            </w: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6351905</wp:posOffset>
                </wp:positionH>
                <wp:positionV relativeFrom="paragraph">
                  <wp:posOffset>-6410960</wp:posOffset>
                </wp:positionV>
                <wp:extent cx="12065" cy="127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 o:spid="_x0000_s1029" style="position:absolute;margin-left:500.15pt;margin-top:-504.7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6351905</wp:posOffset>
                </wp:positionH>
                <wp:positionV relativeFrom="paragraph">
                  <wp:posOffset>-8890</wp:posOffset>
                </wp:positionV>
                <wp:extent cx="12065" cy="1206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5" o:spid="_x0000_s1030" style="position:absolute;margin-left:500.1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020"/>
          </w:cols>
          <w:pgMar w:left="940" w:top="1227" w:right="940" w:bottom="1159" w:gutter="0" w:footer="0" w:header="0"/>
        </w:sectPr>
      </w:pPr>
    </w:p>
    <w:bookmarkStart w:id="2" w:name="page3"/>
    <w:bookmarkEnd w:id="2"/>
    <w:p>
      <w:pPr>
        <w:ind w:left="4020"/>
        <w:spacing w:after="0" w:line="239" w:lineRule="auto"/>
        <w:rPr>
          <w:sz w:val="20"/>
          <w:szCs w:val="20"/>
          <w:color w:val="auto"/>
        </w:rPr>
      </w:pPr>
      <w:r>
        <w:rPr>
          <w:rFonts w:ascii="宋体" w:cs="宋体" w:eastAsia="宋体" w:hAnsi="宋体"/>
          <w:sz w:val="18"/>
          <w:szCs w:val="18"/>
          <w:color w:val="auto"/>
        </w:rPr>
        <mc:AlternateContent>
          <mc:Choice Requires="wps">
            <w:drawing>
              <wp:anchor simplePos="0" relativeHeight="251657728" behindDoc="1" locked="0" layoutInCell="0" allowOverlap="1">
                <wp:simplePos x="0" y="0"/>
                <wp:positionH relativeFrom="page">
                  <wp:posOffset>601980</wp:posOffset>
                </wp:positionH>
                <wp:positionV relativeFrom="page">
                  <wp:posOffset>721995</wp:posOffset>
                </wp:positionV>
                <wp:extent cx="635571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571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4pt,56.85pt" to="547.85pt,56.8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604520</wp:posOffset>
                </wp:positionH>
                <wp:positionV relativeFrom="page">
                  <wp:posOffset>718820</wp:posOffset>
                </wp:positionV>
                <wp:extent cx="0" cy="72898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6pt,56.6pt" to="47.6pt,11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1603375</wp:posOffset>
                </wp:positionH>
                <wp:positionV relativeFrom="page">
                  <wp:posOffset>718820</wp:posOffset>
                </wp:positionV>
                <wp:extent cx="0" cy="72898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26.25pt,56.6pt" to="126.25pt,11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2144395</wp:posOffset>
                </wp:positionH>
                <wp:positionV relativeFrom="page">
                  <wp:posOffset>718820</wp:posOffset>
                </wp:positionV>
                <wp:extent cx="0" cy="72898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68.85pt,56.6pt" to="168.85pt,11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601980</wp:posOffset>
                </wp:positionH>
                <wp:positionV relativeFrom="page">
                  <wp:posOffset>1444625</wp:posOffset>
                </wp:positionV>
                <wp:extent cx="635571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5571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4pt,113.75pt" to="547.85pt,113.7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3041015</wp:posOffset>
                </wp:positionH>
                <wp:positionV relativeFrom="page">
                  <wp:posOffset>718820</wp:posOffset>
                </wp:positionV>
                <wp:extent cx="0" cy="72898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9.45pt,56.6pt" to="239.45pt,11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5514340</wp:posOffset>
                </wp:positionH>
                <wp:positionV relativeFrom="page">
                  <wp:posOffset>718820</wp:posOffset>
                </wp:positionV>
                <wp:extent cx="0" cy="72898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4.2pt,56.6pt" to="434.2pt,11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6955155</wp:posOffset>
                </wp:positionH>
                <wp:positionV relativeFrom="page">
                  <wp:posOffset>718820</wp:posOffset>
                </wp:positionV>
                <wp:extent cx="0" cy="72898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289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7.65pt,56.6pt" to="547.65pt,114pt" o:allowincell="f" strokecolor="#000000" strokeweight="0.4799pt">
                <w10:wrap anchorx="page" anchory="page"/>
              </v:line>
            </w:pict>
          </mc:Fallback>
        </mc:AlternateContent>
        <w:t>应用指导等实施上线工作；</w:t>
      </w:r>
    </w:p>
    <w:p>
      <w:pPr>
        <w:spacing w:after="0" w:line="170" w:lineRule="exact"/>
        <w:rPr>
          <w:sz w:val="20"/>
          <w:szCs w:val="20"/>
          <w:color w:val="auto"/>
        </w:rPr>
      </w:pPr>
    </w:p>
    <w:p>
      <w:pPr>
        <w:ind w:left="3760"/>
        <w:spacing w:after="0" w:line="239" w:lineRule="auto"/>
        <w:rPr>
          <w:sz w:val="20"/>
          <w:szCs w:val="20"/>
          <w:color w:val="auto"/>
        </w:rPr>
      </w:pPr>
      <w:r>
        <w:rPr>
          <w:rFonts w:ascii="宋体" w:cs="宋体" w:eastAsia="宋体" w:hAnsi="宋体"/>
          <w:sz w:val="18"/>
          <w:szCs w:val="18"/>
          <w:color w:val="auto"/>
        </w:rPr>
        <w:t>5、负责项目售后服务和技术支持。</w:t>
      </w:r>
    </w:p>
    <w:p>
      <w:pPr>
        <w:spacing w:after="0" w:line="170" w:lineRule="exact"/>
        <w:rPr>
          <w:sz w:val="20"/>
          <w:szCs w:val="20"/>
          <w:color w:val="auto"/>
        </w:rPr>
      </w:pPr>
    </w:p>
    <w:p>
      <w:pPr>
        <w:ind w:left="3760"/>
        <w:spacing w:after="0" w:line="239" w:lineRule="auto"/>
        <w:rPr>
          <w:sz w:val="20"/>
          <w:szCs w:val="20"/>
          <w:color w:val="auto"/>
        </w:rPr>
      </w:pPr>
      <w:r>
        <w:rPr>
          <w:rFonts w:ascii="宋体" w:cs="宋体" w:eastAsia="宋体" w:hAnsi="宋体"/>
          <w:sz w:val="18"/>
          <w:szCs w:val="18"/>
          <w:color w:val="auto"/>
        </w:rPr>
        <w:t>6、完成公司上级领导下达的其他指标性任务。</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-148590</wp:posOffset>
            </wp:positionH>
            <wp:positionV relativeFrom="paragraph">
              <wp:posOffset>328295</wp:posOffset>
            </wp:positionV>
            <wp:extent cx="1270000" cy="393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extLst>
                    </a:blip>
                    <a:srcRect/>
                    <a:stretch>
                      <a:fillRect/>
                    </a:stretch>
                  </pic:blipFill>
                  <pic:spPr bwMode="auto">
                    <a:xfrm>
                      <a:off x="0" y="0"/>
                      <a:ext cx="1270000" cy="393700"/>
                    </a:xfrm>
                    <a:prstGeom prst="rect">
                      <a:avLst/>
                    </a:prstGeom>
                    <a:noFill/>
                  </pic:spPr>
                </pic:pic>
              </a:graphicData>
            </a:graphic>
          </wp:anchor>
        </w:drawing>
      </w:r>
    </w:p>
    <w:p>
      <w:pPr>
        <w:spacing w:after="0" w:line="200" w:lineRule="exact"/>
        <w:rPr>
          <w:sz w:val="20"/>
          <w:szCs w:val="20"/>
          <w:color w:val="auto"/>
        </w:rPr>
      </w:pPr>
    </w:p>
    <w:p>
      <w:pPr>
        <w:spacing w:after="0" w:line="287" w:lineRule="exact"/>
        <w:rPr>
          <w:sz w:val="20"/>
          <w:szCs w:val="20"/>
          <w:color w:val="auto"/>
        </w:rPr>
      </w:pPr>
    </w:p>
    <w:p>
      <w:pPr>
        <w:spacing w:after="0" w:line="239" w:lineRule="auto"/>
        <w:rPr>
          <w:sz w:val="20"/>
          <w:szCs w:val="20"/>
          <w:color w:val="auto"/>
        </w:rPr>
      </w:pPr>
      <w:r>
        <w:rPr>
          <w:rFonts w:ascii="宋体" w:cs="宋体" w:eastAsia="宋体" w:hAnsi="宋体"/>
          <w:sz w:val="21"/>
          <w:szCs w:val="21"/>
          <w:b w:val="1"/>
          <w:bCs w:val="1"/>
          <w:color w:val="auto"/>
        </w:rPr>
        <w:t>三、联系方式</w:t>
      </w:r>
    </w:p>
    <w:p>
      <w:pPr>
        <w:spacing w:after="0" w:line="200" w:lineRule="exact"/>
        <w:rPr>
          <w:sz w:val="20"/>
          <w:szCs w:val="20"/>
          <w:color w:val="auto"/>
        </w:rPr>
      </w:pPr>
    </w:p>
    <w:p>
      <w:pPr>
        <w:spacing w:after="0" w:line="255" w:lineRule="exact"/>
        <w:rPr>
          <w:sz w:val="20"/>
          <w:szCs w:val="20"/>
          <w:color w:val="auto"/>
        </w:rPr>
      </w:pPr>
    </w:p>
    <w:p>
      <w:pPr>
        <w:spacing w:after="0" w:line="239" w:lineRule="auto"/>
        <w:rPr>
          <w:sz w:val="20"/>
          <w:szCs w:val="20"/>
          <w:color w:val="auto"/>
        </w:rPr>
      </w:pPr>
      <w:r>
        <w:rPr>
          <w:rFonts w:ascii="宋体" w:cs="宋体" w:eastAsia="宋体" w:hAnsi="宋体"/>
          <w:sz w:val="22"/>
          <w:szCs w:val="22"/>
          <w:b w:val="1"/>
          <w:bCs w:val="1"/>
          <w:color w:val="auto"/>
        </w:rPr>
        <w:t>招聘热线：0571-86923819</w:t>
      </w:r>
    </w:p>
    <w:p>
      <w:pPr>
        <w:spacing w:after="0" w:line="218" w:lineRule="exact"/>
        <w:rPr>
          <w:sz w:val="20"/>
          <w:szCs w:val="20"/>
          <w:color w:val="auto"/>
        </w:rPr>
      </w:pPr>
    </w:p>
    <w:p>
      <w:pPr>
        <w:ind w:left="1100"/>
        <w:spacing w:after="0" w:line="239" w:lineRule="auto"/>
        <w:rPr>
          <w:sz w:val="20"/>
          <w:szCs w:val="20"/>
          <w:color w:val="auto"/>
        </w:rPr>
      </w:pPr>
      <w:r>
        <w:rPr>
          <w:rFonts w:ascii="宋体" w:cs="宋体" w:eastAsia="宋体" w:hAnsi="宋体"/>
          <w:sz w:val="22"/>
          <w:szCs w:val="22"/>
          <w:b w:val="1"/>
          <w:bCs w:val="1"/>
          <w:color w:val="auto"/>
        </w:rPr>
        <w:t>18157128630 (微信同号)</w:t>
      </w:r>
    </w:p>
    <w:p>
      <w:pPr>
        <w:spacing w:after="0" w:line="218" w:lineRule="exact"/>
        <w:rPr>
          <w:sz w:val="20"/>
          <w:szCs w:val="20"/>
          <w:color w:val="auto"/>
        </w:rPr>
      </w:pPr>
    </w:p>
    <w:p>
      <w:pPr>
        <w:spacing w:after="0" w:line="239" w:lineRule="auto"/>
        <w:rPr>
          <w:sz w:val="20"/>
          <w:szCs w:val="20"/>
          <w:color w:val="auto"/>
        </w:rPr>
      </w:pPr>
      <w:r>
        <w:rPr>
          <w:rFonts w:ascii="宋体" w:cs="宋体" w:eastAsia="宋体" w:hAnsi="宋体"/>
          <w:sz w:val="22"/>
          <w:szCs w:val="22"/>
          <w:b w:val="1"/>
          <w:bCs w:val="1"/>
          <w:color w:val="auto"/>
        </w:rPr>
        <w:t>校招邮箱：hr@wolei-tech.com</w:t>
      </w:r>
    </w:p>
    <w:p>
      <w:pPr>
        <w:spacing w:after="0" w:line="202" w:lineRule="exact"/>
        <w:rPr>
          <w:sz w:val="20"/>
          <w:szCs w:val="20"/>
          <w:color w:val="auto"/>
        </w:rPr>
      </w:pPr>
    </w:p>
    <w:p>
      <w:pPr>
        <w:spacing w:after="0" w:line="239" w:lineRule="auto"/>
        <w:rPr>
          <w:sz w:val="20"/>
          <w:szCs w:val="20"/>
          <w:color w:val="auto"/>
        </w:rPr>
      </w:pPr>
      <w:r>
        <w:rPr>
          <w:rFonts w:ascii="宋体" w:cs="宋体" w:eastAsia="宋体" w:hAnsi="宋体"/>
          <w:sz w:val="22"/>
          <w:szCs w:val="22"/>
          <w:b w:val="1"/>
          <w:bCs w:val="1"/>
          <w:color w:val="auto"/>
        </w:rPr>
        <w:t>简历请统一发送至校招邮箱，邮件主题请统一成格式：</w:t>
      </w:r>
      <w:r>
        <w:rPr>
          <w:rFonts w:ascii="Arial" w:cs="Arial" w:eastAsia="Arial" w:hAnsi="Arial"/>
          <w:sz w:val="22"/>
          <w:szCs w:val="22"/>
          <w:b w:val="1"/>
          <w:bCs w:val="1"/>
          <w:color w:val="auto"/>
        </w:rPr>
        <w:t>“</w:t>
      </w:r>
      <w:r>
        <w:rPr>
          <w:rFonts w:ascii="宋体" w:cs="宋体" w:eastAsia="宋体" w:hAnsi="宋体"/>
          <w:sz w:val="22"/>
          <w:szCs w:val="22"/>
          <w:b w:val="1"/>
          <w:bCs w:val="1"/>
          <w:color w:val="auto"/>
        </w:rPr>
        <w:t>应聘岗位+姓名+学校+学历</w:t>
      </w:r>
      <w:r>
        <w:rPr>
          <w:rFonts w:ascii="Arial" w:cs="Arial" w:eastAsia="Arial" w:hAnsi="Arial"/>
          <w:sz w:val="22"/>
          <w:szCs w:val="22"/>
          <w:b w:val="1"/>
          <w:bCs w:val="1"/>
          <w:color w:val="auto"/>
        </w:rPr>
        <w:t>”</w:t>
      </w:r>
      <w:r>
        <w:rPr>
          <w:rFonts w:ascii="宋体" w:cs="宋体" w:eastAsia="宋体" w:hAnsi="宋体"/>
          <w:sz w:val="22"/>
          <w:szCs w:val="22"/>
          <w:b w:val="1"/>
          <w:bCs w:val="1"/>
          <w:color w:val="auto"/>
        </w:rPr>
        <w:t>，谢谢！</w:t>
      </w:r>
    </w:p>
    <w:sectPr>
      <w:pgSz w:w="11900" w:h="16838" w:orient="portrait"/>
      <w:cols w:equalWidth="0" w:num="1">
        <w:col w:w="9160"/>
      </w:cols>
      <w:pgMar w:left="1140" w:top="1285" w:right="16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00"/>
    <w:family w:val="auto"/>
    <w:pitch w:val="variable"/>
    <w:sig w:usb0="00000003" w:usb1="288F0000" w:usb2="00000006" w:usb3="00000000" w:csb0="00040001" w:csb1="00000000"/>
  </w:font>
  <w:font w:name="黑体">
    <w:panose1 w:val="02010609060101010101"/>
    <w:charset w:val="00"/>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2021-11-05T17:01:57Z</dcterms:created>
  <dcterms:modified xsi:type="dcterms:W3CDTF">2021-11-05T17:01:57Z</dcterms:modified>
</cp:coreProperties>
</file>