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办公室（外事办、审计处）</w:t>
      </w:r>
    </w:p>
    <w:tbl>
      <w:tblPr>
        <w:tblStyle w:val="6"/>
        <w:tblpPr w:leftFromText="180" w:rightFromText="180" w:vertAnchor="text" w:horzAnchor="page" w:tblpX="1229" w:tblpY="780"/>
        <w:tblOverlap w:val="never"/>
        <w:tblW w:w="9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720"/>
        <w:gridCol w:w="1378"/>
        <w:gridCol w:w="5042"/>
        <w:gridCol w:w="710"/>
        <w:gridCol w:w="65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731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类别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职责或项目</w:t>
            </w:r>
          </w:p>
        </w:tc>
        <w:tc>
          <w:tcPr>
            <w:tcW w:w="5042" w:type="dxa"/>
            <w:vAlign w:val="center"/>
          </w:tcPr>
          <w:p>
            <w:pPr>
              <w:widowControl/>
              <w:jc w:val="center"/>
              <w:rPr>
                <w:b/>
              </w:rPr>
            </w:pPr>
            <w:r>
              <w:rPr>
                <w:rFonts w:hint="eastAsia" w:ascii="宋体" w:hAnsi="宋体" w:cs="宋体"/>
                <w:b/>
              </w:rPr>
              <w:t>具体目标、任务或措施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分值</w:t>
            </w:r>
          </w:p>
        </w:tc>
        <w:tc>
          <w:tcPr>
            <w:tcW w:w="650" w:type="dxa"/>
          </w:tcPr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完成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情况</w:t>
            </w:r>
          </w:p>
        </w:tc>
        <w:tc>
          <w:tcPr>
            <w:tcW w:w="710" w:type="dxa"/>
          </w:tcPr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自评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重点突破工作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双高校建设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</w:pPr>
            <w:r>
              <w:rPr>
                <w:rFonts w:hint="eastAsia" w:ascii="宋体" w:hAnsi="宋体"/>
              </w:rPr>
              <w:t>建成可查询、可更新的制度文件“一点通”平台；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378" w:type="dxa"/>
            <w:vAlign w:val="center"/>
          </w:tcPr>
          <w:p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上级交办工作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</w:pPr>
            <w:r>
              <w:rPr>
                <w:rFonts w:hint="eastAsia" w:ascii="宋体" w:hAnsi="宋体"/>
                <w:lang w:val="en-US" w:eastAsia="zh-CN"/>
              </w:rPr>
              <w:t>围绕十四五规划、2023年度工作、151突破提升行动、升格本科院校等重点工作开展全程跟踪、督查，</w:t>
            </w:r>
            <w:r>
              <w:rPr>
                <w:rFonts w:hint="eastAsia" w:ascii="宋体" w:hAnsi="宋体"/>
              </w:rPr>
              <w:t>及时完成上级部门及</w:t>
            </w:r>
            <w:r>
              <w:rPr>
                <w:rFonts w:hint="eastAsia" w:ascii="宋体" w:hAnsi="宋体"/>
                <w:lang w:eastAsia="zh-CN"/>
              </w:rPr>
              <w:t>学校</w:t>
            </w:r>
            <w:r>
              <w:rPr>
                <w:rFonts w:hint="eastAsia" w:ascii="宋体" w:hAnsi="宋体"/>
              </w:rPr>
              <w:t>领导交办的临时性、时限性工作任务。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73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常规工作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制度化建设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</w:pPr>
            <w:r>
              <w:rPr>
                <w:rFonts w:hint="eastAsia" w:ascii="宋体" w:hAnsi="宋体"/>
                <w:lang w:val="en-US" w:eastAsia="zh-CN"/>
              </w:rPr>
              <w:t>完善</w:t>
            </w:r>
            <w:r>
              <w:rPr>
                <w:rFonts w:hint="eastAsia" w:ascii="宋体" w:hAnsi="宋体"/>
              </w:rPr>
              <w:t>“书记听你说”“校长请你喝</w:t>
            </w:r>
            <w:r>
              <w:rPr>
                <w:rFonts w:hint="eastAsia" w:ascii="宋体" w:hAnsi="宋体"/>
                <w:lang w:val="en-US" w:eastAsia="zh-CN"/>
              </w:rPr>
              <w:t>咖啡</w:t>
            </w:r>
            <w:r>
              <w:rPr>
                <w:rFonts w:hint="eastAsia" w:ascii="宋体" w:hAnsi="宋体"/>
              </w:rPr>
              <w:t>”</w:t>
            </w:r>
            <w:r>
              <w:rPr>
                <w:rFonts w:hint="eastAsia" w:ascii="宋体" w:hAnsi="宋体"/>
                <w:lang w:eastAsia="zh-CN"/>
              </w:rPr>
              <w:t>等民主治校系列工作</w:t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信息简报工作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改善信息周报出刊工作，提升信息工作时效性、实效性，争取教育厅信息排名继续维持高职院校前15。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外事工作</w:t>
            </w:r>
          </w:p>
        </w:tc>
        <w:tc>
          <w:tcPr>
            <w:tcW w:w="5042" w:type="dxa"/>
            <w:vAlign w:val="center"/>
          </w:tcPr>
          <w:p>
            <w:pPr>
              <w:numPr>
                <w:ilvl w:val="0"/>
                <w:numId w:val="1"/>
              </w:numPr>
              <w:spacing w:line="276" w:lineRule="auto"/>
            </w:pPr>
            <w:r>
              <w:rPr>
                <w:rFonts w:hint="eastAsia"/>
              </w:rPr>
              <w:t>协同有关部门继续做好外教聘请、管理工作；</w:t>
            </w:r>
          </w:p>
          <w:p>
            <w:pPr>
              <w:numPr>
                <w:ilvl w:val="0"/>
                <w:numId w:val="1"/>
              </w:numPr>
              <w:spacing w:line="276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聘请20名境外专家来校开设核心课程、开展联合教学</w:t>
            </w:r>
            <w:r>
              <w:rPr>
                <w:rFonts w:hint="eastAsia"/>
              </w:rPr>
              <w:t>。</w:t>
            </w:r>
          </w:p>
          <w:p>
            <w:pPr>
              <w:pStyle w:val="2"/>
              <w:numPr>
                <w:ilvl w:val="0"/>
                <w:numId w:val="1"/>
              </w:numPr>
              <w:ind w:left="0" w:leftChars="0" w:firstLine="0" w:firstLineChars="0"/>
            </w:pPr>
            <w:r>
              <w:rPr>
                <w:rFonts w:hint="eastAsia"/>
                <w:lang w:eastAsia="zh-CN"/>
              </w:rPr>
              <w:t>以</w:t>
            </w:r>
            <w:r>
              <w:rPr>
                <w:rFonts w:hint="eastAsia"/>
                <w:lang w:val="en-US" w:eastAsia="zh-CN"/>
              </w:rPr>
              <w:t>浙江省教育厅第二批“双元制”改革试点建设院校</w:t>
            </w:r>
            <w:r>
              <w:rPr>
                <w:rFonts w:hint="eastAsia"/>
                <w:lang w:eastAsia="zh-CN"/>
              </w:rPr>
              <w:t>助推</w:t>
            </w:r>
            <w:r>
              <w:rPr>
                <w:rFonts w:hint="eastAsia"/>
              </w:rPr>
              <w:t>区校合作办学、中德合作办学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基本完成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档案工作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1.完成202</w:t>
            </w:r>
            <w:r>
              <w:rPr>
                <w:rFonts w:hint="eastAsia" w:ascii="宋体" w:hAnsi="宋体"/>
                <w:lang w:val="en-US" w:eastAsia="zh-CN"/>
              </w:rPr>
              <w:t>2年</w:t>
            </w:r>
            <w:r>
              <w:rPr>
                <w:rFonts w:hint="eastAsia" w:ascii="宋体" w:hAnsi="宋体"/>
              </w:rPr>
              <w:t>全校档案归档整理工作：</w:t>
            </w:r>
          </w:p>
          <w:p>
            <w:pPr>
              <w:spacing w:line="276" w:lineRule="auto"/>
            </w:pPr>
            <w:r>
              <w:rPr>
                <w:rFonts w:hint="eastAsia" w:ascii="宋体" w:hAnsi="宋体"/>
              </w:rPr>
              <w:t>2.完成上年度学校年鉴、大事记编写工作。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会务、接待、车辆、值班管理工作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1.加强值班、严格车辆管理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完成公车处置和购置</w:t>
            </w:r>
            <w:r>
              <w:rPr>
                <w:rFonts w:hint="eastAsia" w:ascii="宋体" w:hAnsi="宋体"/>
              </w:rPr>
              <w:t>；</w:t>
            </w:r>
          </w:p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2.统筹、协调学校各类会议和会务；</w:t>
            </w:r>
          </w:p>
          <w:p>
            <w:pPr>
              <w:spacing w:line="276" w:lineRule="auto"/>
            </w:pPr>
            <w:r>
              <w:rPr>
                <w:rFonts w:hint="eastAsia" w:ascii="宋体" w:hAnsi="宋体"/>
              </w:rPr>
              <w:t>3.做好领导调研和兄弟单位的来访接待工作。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10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审计工作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</w:pPr>
            <w:r>
              <w:rPr>
                <w:rFonts w:hint="eastAsia"/>
              </w:rPr>
              <w:t>1.完成202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年审计数据报送工作；</w:t>
            </w:r>
          </w:p>
          <w:p>
            <w:pPr>
              <w:spacing w:line="276" w:lineRule="auto"/>
            </w:pPr>
            <w:r>
              <w:rPr>
                <w:rFonts w:hint="eastAsia"/>
              </w:rPr>
              <w:t>2.对二级学院和部门及相关中层干部实施内审工作。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统计及日常管理</w:t>
            </w:r>
          </w:p>
        </w:tc>
        <w:tc>
          <w:tcPr>
            <w:tcW w:w="5042" w:type="dxa"/>
            <w:vAlign w:val="center"/>
          </w:tcPr>
          <w:p>
            <w:pPr>
              <w:numPr>
                <w:ilvl w:val="0"/>
                <w:numId w:val="2"/>
              </w:numPr>
              <w:spacing w:line="276" w:lineRule="auto"/>
            </w:pPr>
            <w:r>
              <w:rPr>
                <w:rFonts w:hint="eastAsia" w:ascii="宋体" w:hAnsi="宋体"/>
              </w:rPr>
              <w:t>全年各类报表、数据统计年报；</w:t>
            </w:r>
          </w:p>
          <w:p>
            <w:pPr>
              <w:numPr>
                <w:ilvl w:val="0"/>
                <w:numId w:val="2"/>
              </w:numPr>
              <w:spacing w:line="276" w:lineRule="auto"/>
            </w:pPr>
            <w:r>
              <w:rPr>
                <w:rFonts w:hint="eastAsia" w:ascii="宋体" w:hAnsi="宋体"/>
              </w:rPr>
              <w:t>事业单位法人、外国文教专家资格单位年检等管理工作；</w:t>
            </w:r>
          </w:p>
          <w:p>
            <w:pPr>
              <w:spacing w:line="276" w:lineRule="auto"/>
            </w:pPr>
            <w:r>
              <w:rPr>
                <w:rFonts w:hint="eastAsia" w:ascii="宋体" w:hAnsi="宋体"/>
              </w:rPr>
              <w:t>3.202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</w:rPr>
              <w:t>年报刊资料征订服务工作等。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3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37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信访</w:t>
            </w:r>
            <w:r>
              <w:rPr>
                <w:rFonts w:hint="eastAsia" w:ascii="宋体" w:hAnsi="宋体"/>
              </w:rPr>
              <w:t>工作</w:t>
            </w:r>
          </w:p>
        </w:tc>
        <w:tc>
          <w:tcPr>
            <w:tcW w:w="5042" w:type="dxa"/>
            <w:vAlign w:val="center"/>
          </w:tcPr>
          <w:p>
            <w:pPr>
              <w:spacing w:line="276" w:lineRule="auto"/>
            </w:pPr>
            <w:r>
              <w:rPr>
                <w:rFonts w:hint="eastAsia" w:ascii="宋体" w:hAnsi="宋体"/>
              </w:rPr>
              <w:t>完善</w:t>
            </w:r>
            <w:r>
              <w:rPr>
                <w:rFonts w:hint="eastAsia" w:ascii="宋体" w:hAnsi="宋体"/>
                <w:lang w:eastAsia="zh-CN"/>
              </w:rPr>
              <w:t>信访流程</w:t>
            </w:r>
            <w:r>
              <w:rPr>
                <w:rFonts w:hint="eastAsia" w:ascii="宋体" w:hAnsi="宋体"/>
              </w:rPr>
              <w:t>管理，</w:t>
            </w:r>
            <w:r>
              <w:rPr>
                <w:rFonts w:hint="eastAsia" w:ascii="宋体" w:hAnsi="宋体"/>
                <w:lang w:val="en-US" w:eastAsia="zh-CN"/>
              </w:rPr>
              <w:t>做好信访工作</w:t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71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完成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871" w:type="dxa"/>
            <w:gridSpan w:val="4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/>
              </w:rPr>
              <w:t>合   计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</w:t>
            </w:r>
          </w:p>
        </w:tc>
        <w:tc>
          <w:tcPr>
            <w:tcW w:w="65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/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98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年目标责任制考核工作目标与任务自评表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D05CB"/>
    <w:multiLevelType w:val="singleLevel"/>
    <w:tmpl w:val="551D05CB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1D05F1"/>
    <w:multiLevelType w:val="singleLevel"/>
    <w:tmpl w:val="551D05F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0B"/>
    <w:rsid w:val="0027031C"/>
    <w:rsid w:val="00374D89"/>
    <w:rsid w:val="005835F2"/>
    <w:rsid w:val="00771D70"/>
    <w:rsid w:val="00797B0B"/>
    <w:rsid w:val="00D122DA"/>
    <w:rsid w:val="00E71CA7"/>
    <w:rsid w:val="076F500E"/>
    <w:rsid w:val="167B44AF"/>
    <w:rsid w:val="187505D0"/>
    <w:rsid w:val="1AEB3F72"/>
    <w:rsid w:val="29755A30"/>
    <w:rsid w:val="3BC15CAA"/>
    <w:rsid w:val="51255DBB"/>
    <w:rsid w:val="51EC193E"/>
    <w:rsid w:val="52996315"/>
    <w:rsid w:val="580C0736"/>
    <w:rsid w:val="6128289F"/>
    <w:rsid w:val="64337B56"/>
    <w:rsid w:val="6DC86D3E"/>
    <w:rsid w:val="7CFD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Calibri" w:hAnsi="Calibri"/>
      <w:kern w:val="2"/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Times New Roman" w:hAnsi="Times New Roman" w:eastAsia="宋体" w:cs="Times New Roman"/>
      <w:snapToGrid w:val="0"/>
      <w:kern w:val="0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Times New Roman" w:hAnsi="Times New Roman" w:eastAsia="宋体" w:cs="Times New Roman"/>
      <w:snapToGrid w:val="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100</Words>
  <Characters>571</Characters>
  <Lines>4</Lines>
  <Paragraphs>1</Paragraphs>
  <TotalTime>1</TotalTime>
  <ScaleCrop>false</ScaleCrop>
  <LinksUpToDate>false</LinksUpToDate>
  <CharactersWithSpaces>670</CharactersWithSpaces>
  <Application>WPS Office_11.8.2.8876_F1E327BC-269C-435d-A152-05C5408002CA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2019-11-26T06:23:00Z</dcterms:created>
  <dc:creator>Windows</dc:creator>
  <cp:lastModifiedBy>707656098qqcom</cp:lastModifiedBy>
  <dcterms:modified xsi:type="dcterms:W3CDTF">2024-01-16T03:18:08Z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2052-11.8.2.8876</vt:lpwstr>
  </property>
</Properties>
</file>