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宋体" w:cs="Times New Roman"/>
          <w:sz w:val="44"/>
          <w:szCs w:val="20"/>
        </w:rPr>
      </w:pPr>
      <w:r>
        <w:rPr>
          <w:rFonts w:hint="eastAsia" w:ascii="Times New Roman" w:hAnsi="Times New Roman" w:eastAsia="宋体" w:cs="Times New Roman"/>
          <w:sz w:val="44"/>
          <w:szCs w:val="20"/>
        </w:rPr>
        <w:t>20</w:t>
      </w:r>
      <w:r>
        <w:rPr>
          <w:rFonts w:hint="eastAsia" w:ascii="Times New Roman" w:hAnsi="Times New Roman" w:eastAsia="宋体" w:cs="Times New Roman"/>
          <w:sz w:val="44"/>
          <w:szCs w:val="20"/>
          <w:lang w:val="en-US" w:eastAsia="zh-CN"/>
        </w:rPr>
        <w:t>20</w:t>
      </w:r>
      <w:r>
        <w:rPr>
          <w:rFonts w:hint="eastAsia" w:ascii="Times New Roman" w:hAnsi="Times New Roman" w:eastAsia="宋体" w:cs="Times New Roman"/>
          <w:sz w:val="44"/>
          <w:szCs w:val="20"/>
        </w:rPr>
        <w:t>届模具设计与制造专业</w:t>
      </w:r>
    </w:p>
    <w:p>
      <w:pPr>
        <w:spacing w:line="480" w:lineRule="auto"/>
        <w:jc w:val="center"/>
        <w:rPr>
          <w:rFonts w:ascii="Times New Roman" w:hAnsi="Times New Roman" w:eastAsia="宋体" w:cs="Times New Roman"/>
          <w:sz w:val="44"/>
          <w:szCs w:val="20"/>
        </w:rPr>
      </w:pPr>
      <w:r>
        <w:rPr>
          <w:rFonts w:hint="eastAsia" w:ascii="Times New Roman" w:hAnsi="Times New Roman" w:eastAsia="宋体" w:cs="Times New Roman"/>
          <w:sz w:val="44"/>
          <w:szCs w:val="20"/>
        </w:rPr>
        <w:t>毕业生</w:t>
      </w:r>
      <w:r>
        <w:rPr>
          <w:rFonts w:hint="eastAsia" w:ascii="Times New Roman" w:hAnsi="Times New Roman" w:eastAsia="宋体" w:cs="Times New Roman"/>
          <w:sz w:val="44"/>
          <w:szCs w:val="20"/>
          <w:lang w:eastAsia="zh-CN"/>
        </w:rPr>
        <w:t>顶岗</w:t>
      </w:r>
      <w:r>
        <w:rPr>
          <w:rFonts w:hint="eastAsia" w:ascii="Times New Roman" w:hAnsi="Times New Roman" w:eastAsia="宋体" w:cs="Times New Roman"/>
          <w:sz w:val="44"/>
          <w:szCs w:val="20"/>
        </w:rPr>
        <w:t>实习计划</w:t>
      </w:r>
    </w:p>
    <w:p>
      <w:pPr>
        <w:keepNext/>
        <w:widowControl/>
        <w:spacing w:before="240" w:after="60"/>
        <w:jc w:val="left"/>
        <w:outlineLvl w:val="0"/>
        <w:rPr>
          <w:rFonts w:ascii="Cambria" w:hAnsi="Cambria" w:eastAsia="宋体" w:cs="Times New Roman"/>
          <w:b/>
          <w:bCs/>
          <w:kern w:val="32"/>
          <w:sz w:val="32"/>
          <w:szCs w:val="32"/>
          <w:lang w:bidi="en-US"/>
        </w:rPr>
      </w:pPr>
      <w:bookmarkStart w:id="0" w:name="_Toc312678174"/>
      <w:bookmarkStart w:id="1" w:name="_Toc29389"/>
      <w:bookmarkStart w:id="2" w:name="_Toc161978931"/>
      <w:r>
        <w:rPr>
          <w:rFonts w:hint="eastAsia" w:ascii="Cambria" w:hAnsi="Cambria" w:eastAsia="宋体" w:cs="Times New Roman"/>
          <w:b/>
          <w:bCs/>
          <w:kern w:val="32"/>
          <w:sz w:val="30"/>
          <w:szCs w:val="30"/>
          <w:lang w:bidi="en-US"/>
        </w:rPr>
        <w:t>一、毕业（顶岗）实习的目的要求</w:t>
      </w:r>
      <w:bookmarkEnd w:id="0"/>
      <w:bookmarkEnd w:id="1"/>
    </w:p>
    <w:bookmarkEnd w:id="2"/>
    <w:p>
      <w:pPr>
        <w:keepNext/>
        <w:widowControl/>
        <w:spacing w:before="240" w:after="60"/>
        <w:jc w:val="left"/>
        <w:outlineLvl w:val="1"/>
        <w:rPr>
          <w:rFonts w:ascii="Cambria" w:hAnsi="Cambria" w:eastAsia="宋体" w:cs="Times New Roman"/>
          <w:b/>
          <w:bCs/>
          <w:i/>
          <w:iCs/>
          <w:kern w:val="0"/>
          <w:sz w:val="28"/>
          <w:szCs w:val="28"/>
          <w:lang w:bidi="en-US"/>
        </w:rPr>
      </w:pPr>
      <w:bookmarkStart w:id="3" w:name="_Toc20120"/>
      <w:r>
        <w:rPr>
          <w:rFonts w:hint="eastAsia" w:ascii="Cambria" w:hAnsi="Cambria" w:eastAsia="宋体" w:cs="Times New Roman"/>
          <w:b/>
          <w:bCs/>
          <w:i/>
          <w:iCs/>
          <w:kern w:val="0"/>
          <w:sz w:val="28"/>
          <w:szCs w:val="28"/>
          <w:lang w:bidi="en-US"/>
        </w:rPr>
        <w:t>1.1 毕业顶岗实习的目的</w:t>
      </w:r>
      <w:bookmarkEnd w:id="3"/>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（1）较全面地了解企业的生产过程和生产技术。</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（2）较深入地了解企业生产的设施、设备、工艺、产品等相关知识。</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（3）较详细地了解企业的组织管理、企业文化、产品开发与市场销售等方面的知识和运作过程。</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（4）理论联系实际、学以致用，既使自已的专业知识与技能有全面的提高，又能为企业生产尽自己一份力量，体现你的社会价值。</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（5）积累工作经验和社会经验，提高就业竞争力。</w:t>
      </w:r>
    </w:p>
    <w:p>
      <w:pPr>
        <w:keepNext/>
        <w:widowControl/>
        <w:spacing w:before="240" w:after="60"/>
        <w:jc w:val="left"/>
        <w:outlineLvl w:val="1"/>
        <w:rPr>
          <w:rFonts w:hint="eastAsia" w:ascii="Cambria" w:hAnsi="Cambria" w:eastAsia="宋体" w:cs="Times New Roman"/>
          <w:b/>
          <w:bCs/>
          <w:i/>
          <w:iCs/>
          <w:kern w:val="0"/>
          <w:sz w:val="28"/>
          <w:szCs w:val="28"/>
          <w:lang w:val="en-US" w:eastAsia="zh-CN" w:bidi="en-US"/>
        </w:rPr>
      </w:pPr>
      <w:r>
        <w:rPr>
          <w:rFonts w:hint="eastAsia" w:ascii="Cambria" w:hAnsi="Cambria" w:eastAsia="宋体" w:cs="Times New Roman"/>
          <w:b/>
          <w:bCs/>
          <w:i/>
          <w:iCs/>
          <w:kern w:val="0"/>
          <w:sz w:val="28"/>
          <w:szCs w:val="28"/>
          <w:lang w:val="en-US" w:eastAsia="zh-CN" w:bidi="en-US"/>
        </w:rPr>
        <w:t>1.2 毕业实习岗位及推荐单位</w:t>
      </w:r>
    </w:p>
    <w:p>
      <w:pPr>
        <w:widowControl/>
        <w:spacing w:line="360" w:lineRule="auto"/>
        <w:jc w:val="left"/>
        <w:rPr>
          <w:rFonts w:hint="eastAsia" w:ascii="Calibri" w:hAnsi="Calibri" w:eastAsia="宋体" w:cs="Times New Roman"/>
          <w:kern w:val="0"/>
          <w:sz w:val="24"/>
          <w:szCs w:val="24"/>
          <w:lang w:bidi="en-US"/>
        </w:rPr>
      </w:pPr>
      <w:bookmarkStart w:id="4" w:name="_Toc32563"/>
      <w:r>
        <w:rPr>
          <w:rFonts w:hint="eastAsia" w:ascii="Calibri" w:hAnsi="Calibri" w:eastAsia="宋体" w:cs="Times New Roman"/>
          <w:kern w:val="0"/>
          <w:sz w:val="24"/>
          <w:szCs w:val="24"/>
          <w:lang w:val="en-US" w:eastAsia="zh-CN" w:bidi="en-US"/>
        </w:rPr>
        <w:t>1.2.1</w:t>
      </w:r>
      <w:r>
        <w:rPr>
          <w:rFonts w:hint="eastAsia" w:ascii="Calibri" w:hAnsi="Calibri" w:eastAsia="宋体" w:cs="Times New Roman"/>
          <w:kern w:val="0"/>
          <w:sz w:val="24"/>
          <w:szCs w:val="24"/>
          <w:lang w:bidi="en-US"/>
        </w:rPr>
        <w:t>毕业（顶岗）实习主要岗位及方向</w:t>
      </w:r>
      <w:bookmarkEnd w:id="4"/>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4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 w:val="24"/>
                <w:szCs w:val="24"/>
                <w:lang w:eastAsia="en-US" w:bidi="en-US"/>
              </w:rPr>
            </w:pPr>
            <w:r>
              <w:rPr>
                <w:rFonts w:hint="eastAsia" w:ascii="ˎ̥" w:hAnsi="ˎ̥" w:eastAsia="宋体" w:cs="宋体"/>
                <w:kern w:val="0"/>
                <w:sz w:val="24"/>
                <w:szCs w:val="24"/>
                <w:lang w:eastAsia="en-US" w:bidi="en-US"/>
              </w:rPr>
              <w:t>岗位名称</w:t>
            </w:r>
          </w:p>
        </w:tc>
        <w:tc>
          <w:tcPr>
            <w:tcW w:w="3240" w:type="dxa"/>
            <w:vAlign w:val="center"/>
          </w:tcPr>
          <w:p>
            <w:pPr>
              <w:widowControl/>
              <w:snapToGrid w:val="0"/>
              <w:spacing w:line="360" w:lineRule="auto"/>
              <w:ind w:firstLine="960" w:firstLineChars="400"/>
              <w:jc w:val="left"/>
              <w:rPr>
                <w:rFonts w:ascii="ˎ̥" w:hAnsi="ˎ̥" w:eastAsia="宋体" w:cs="宋体"/>
                <w:kern w:val="0"/>
                <w:sz w:val="24"/>
                <w:szCs w:val="24"/>
                <w:lang w:eastAsia="en-US" w:bidi="en-US"/>
              </w:rPr>
            </w:pPr>
            <w:r>
              <w:rPr>
                <w:rFonts w:ascii="ˎ̥" w:hAnsi="ˎ̥" w:eastAsia="宋体" w:cs="宋体"/>
                <w:kern w:val="0"/>
                <w:sz w:val="24"/>
                <w:szCs w:val="24"/>
                <w:lang w:eastAsia="en-US" w:bidi="en-US"/>
              </w:rPr>
              <w:t>工作</w:t>
            </w:r>
            <w:r>
              <w:rPr>
                <w:rFonts w:hint="eastAsia" w:ascii="ˎ̥" w:hAnsi="ˎ̥" w:eastAsia="宋体" w:cs="宋体"/>
                <w:kern w:val="0"/>
                <w:sz w:val="24"/>
                <w:szCs w:val="24"/>
                <w:lang w:eastAsia="en-US" w:bidi="en-US"/>
              </w:rPr>
              <w:t>内容</w:t>
            </w:r>
          </w:p>
        </w:tc>
        <w:tc>
          <w:tcPr>
            <w:tcW w:w="3554" w:type="dxa"/>
            <w:vAlign w:val="center"/>
          </w:tcPr>
          <w:p>
            <w:pPr>
              <w:widowControl/>
              <w:snapToGrid w:val="0"/>
              <w:spacing w:line="360" w:lineRule="auto"/>
              <w:ind w:firstLine="960" w:firstLineChars="400"/>
              <w:jc w:val="left"/>
              <w:rPr>
                <w:rFonts w:ascii="ˎ̥" w:hAnsi="ˎ̥" w:eastAsia="宋体" w:cs="宋体"/>
                <w:kern w:val="0"/>
                <w:sz w:val="24"/>
                <w:szCs w:val="24"/>
                <w:lang w:eastAsia="en-US" w:bidi="en-US"/>
              </w:rPr>
            </w:pPr>
            <w:r>
              <w:rPr>
                <w:rFonts w:hint="eastAsia" w:ascii="ˎ̥" w:hAnsi="ˎ̥" w:eastAsia="宋体" w:cs="宋体"/>
                <w:kern w:val="0"/>
                <w:sz w:val="24"/>
                <w:szCs w:val="24"/>
                <w:lang w:eastAsia="en-US" w:bidi="en-US"/>
              </w:rPr>
              <w:t>工作</w:t>
            </w:r>
            <w:r>
              <w:rPr>
                <w:rFonts w:ascii="ˎ̥" w:hAnsi="ˎ̥" w:eastAsia="宋体" w:cs="宋体"/>
                <w:kern w:val="0"/>
                <w:sz w:val="24"/>
                <w:szCs w:val="24"/>
                <w:lang w:eastAsia="en-US" w:bidi="en-U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28" w:type="dxa"/>
            <w:vAlign w:val="center"/>
          </w:tcPr>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bidi="en-US"/>
              </w:rPr>
              <w:t>模具2D设计员</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根据零件产品图，对模具进行2D排位、分模、抽芯、顶出、运水、冷却等模具设计。</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严守保密制度，不得外泄资料。保持与项目负责人及3D工程师等人员良好沟通。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28" w:type="dxa"/>
            <w:vAlign w:val="center"/>
          </w:tcPr>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bidi="en-US"/>
              </w:rPr>
              <w:t>模具3D设计员</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根据2D排模图样，进行3D分模等相关3D设计。</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严守保密制度，不得外泄资料。保持与项目负责人及2D工程师等人员良好沟通。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产品设计</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产品造型设计、机械设计</w:t>
            </w:r>
          </w:p>
        </w:tc>
        <w:tc>
          <w:tcPr>
            <w:tcW w:w="3554" w:type="dxa"/>
            <w:vAlign w:val="center"/>
          </w:tcPr>
          <w:p>
            <w:pPr>
              <w:widowControl/>
              <w:snapToGrid w:val="0"/>
              <w:spacing w:line="360" w:lineRule="auto"/>
              <w:jc w:val="left"/>
              <w:rPr>
                <w:rFonts w:ascii="ˎ̥" w:hAnsi="ˎ̥" w:eastAsia="宋体" w:cs="宋体"/>
                <w:kern w:val="0"/>
                <w:sz w:val="24"/>
                <w:szCs w:val="24"/>
                <w:lang w:bidi="en-US"/>
              </w:rPr>
            </w:pPr>
            <w:r>
              <w:rPr>
                <w:rFonts w:hint="eastAsia" w:ascii="ˎ̥" w:hAnsi="ˎ̥" w:eastAsia="宋体" w:cs="宋体"/>
                <w:kern w:val="0"/>
                <w:szCs w:val="21"/>
                <w:lang w:bidi="en-US"/>
              </w:rPr>
              <w:t>严守保密制度，不得外泄资料。在部门主管领导下，完成产品设计。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Cs w:val="21"/>
                <w:lang w:eastAsia="en-US" w:bidi="en-US"/>
              </w:rPr>
            </w:pPr>
            <w:r>
              <w:rPr>
                <w:rFonts w:hint="eastAsia" w:ascii="ˎ̥" w:hAnsi="ˎ̥" w:eastAsia="宋体" w:cs="宋体"/>
                <w:kern w:val="0"/>
                <w:szCs w:val="21"/>
                <w:lang w:eastAsia="en-US" w:bidi="en-US"/>
              </w:rPr>
              <w:t>数控机床</w:t>
            </w:r>
          </w:p>
          <w:p>
            <w:pPr>
              <w:widowControl/>
              <w:snapToGrid w:val="0"/>
              <w:spacing w:line="360" w:lineRule="auto"/>
              <w:jc w:val="center"/>
              <w:rPr>
                <w:rFonts w:ascii="ˎ̥" w:hAnsi="ˎ̥" w:eastAsia="宋体" w:cs="宋体"/>
                <w:kern w:val="0"/>
                <w:szCs w:val="21"/>
                <w:lang w:eastAsia="en-US" w:bidi="en-US"/>
              </w:rPr>
            </w:pPr>
            <w:r>
              <w:rPr>
                <w:rFonts w:hint="eastAsia" w:ascii="ˎ̥" w:hAnsi="ˎ̥" w:eastAsia="宋体" w:cs="宋体"/>
                <w:kern w:val="0"/>
                <w:szCs w:val="21"/>
                <w:lang w:eastAsia="en-US" w:bidi="en-US"/>
              </w:rPr>
              <w:t>操作工</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操作数控机床，加工轴类、套类等各种机械零件</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保质保量地完成企业分配的生产任务；做好场地与设备的日常维护工作、卫生工作；</w:t>
            </w:r>
            <w:r>
              <w:rPr>
                <w:rFonts w:ascii="ˎ̥" w:hAnsi="ˎ̥" w:eastAsia="宋体" w:cs="宋体"/>
                <w:kern w:val="0"/>
                <w:szCs w:val="21"/>
                <w:lang w:bidi="en-US"/>
              </w:rPr>
              <w:t>完成其他工作事务</w:t>
            </w:r>
            <w:r>
              <w:rPr>
                <w:rFonts w:hint="eastAsia" w:ascii="ˎ̥" w:hAnsi="ˎ̥" w:eastAsia="宋体" w:cs="宋体"/>
                <w:kern w:val="0"/>
                <w:szCs w:val="21"/>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Cs w:val="21"/>
                <w:lang w:eastAsia="en-US" w:bidi="en-US"/>
              </w:rPr>
            </w:pPr>
            <w:r>
              <w:rPr>
                <w:rFonts w:hint="eastAsia" w:ascii="ˎ̥" w:hAnsi="ˎ̥" w:eastAsia="宋体" w:cs="宋体"/>
                <w:kern w:val="0"/>
                <w:szCs w:val="21"/>
                <w:lang w:eastAsia="en-US" w:bidi="en-US"/>
              </w:rPr>
              <w:t>特种加工</w:t>
            </w:r>
          </w:p>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eastAsia="en-US" w:bidi="en-US"/>
              </w:rPr>
              <w:t>操作工</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操作特种加工设备，加工需电火花、电脉冲加工等的各机械零件</w:t>
            </w:r>
          </w:p>
        </w:tc>
        <w:tc>
          <w:tcPr>
            <w:tcW w:w="3554" w:type="dxa"/>
            <w:vAlign w:val="center"/>
          </w:tcPr>
          <w:p>
            <w:pPr>
              <w:widowControl/>
              <w:snapToGrid w:val="0"/>
              <w:spacing w:line="360" w:lineRule="auto"/>
              <w:ind w:firstLine="420" w:firstLineChars="200"/>
              <w:jc w:val="left"/>
              <w:rPr>
                <w:rFonts w:ascii="ˎ̥" w:hAnsi="ˎ̥" w:eastAsia="宋体" w:cs="宋体"/>
                <w:kern w:val="0"/>
                <w:szCs w:val="21"/>
                <w:lang w:bidi="en-US"/>
              </w:rPr>
            </w:pPr>
            <w:r>
              <w:rPr>
                <w:rFonts w:hint="eastAsia" w:ascii="ˎ̥" w:hAnsi="ˎ̥" w:eastAsia="宋体" w:cs="宋体"/>
                <w:kern w:val="0"/>
                <w:szCs w:val="21"/>
                <w:lang w:bidi="en-US"/>
              </w:rPr>
              <w:t>保质保量地完成企业分配的生产任务；做好场地与设备的日常维护工作、卫生工作。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bidi="en-US"/>
              </w:rPr>
              <w:t>制图员</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负责图纸资料的绘制与整理工作</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严格按照国家标准绘制机械图纸;严守保密制度，不得外泄资料。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bidi="en-US"/>
              </w:rPr>
              <w:t>工艺员</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负责图纸资料的绘制与整理工作;负责机械加工工艺的编制及数控加工程序的编制。</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严格按照国家标准绘制机械图纸；严守保密制度，不得外泄资料；遵守工艺规范，以最佳的方案编制工艺。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snapToGrid w:val="0"/>
              <w:spacing w:line="360" w:lineRule="auto"/>
              <w:jc w:val="center"/>
              <w:rPr>
                <w:rFonts w:ascii="ˎ̥" w:hAnsi="ˎ̥" w:eastAsia="宋体" w:cs="宋体"/>
                <w:kern w:val="0"/>
                <w:szCs w:val="21"/>
                <w:lang w:bidi="en-US"/>
              </w:rPr>
            </w:pPr>
            <w:r>
              <w:rPr>
                <w:rFonts w:hint="eastAsia" w:ascii="ˎ̥" w:hAnsi="ˎ̥" w:eastAsia="宋体" w:cs="宋体"/>
                <w:kern w:val="0"/>
                <w:szCs w:val="21"/>
                <w:lang w:bidi="en-US"/>
              </w:rPr>
              <w:t>质检员</w:t>
            </w:r>
          </w:p>
        </w:tc>
        <w:tc>
          <w:tcPr>
            <w:tcW w:w="3240"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负责产品的质量检测</w:t>
            </w:r>
          </w:p>
        </w:tc>
        <w:tc>
          <w:tcPr>
            <w:tcW w:w="3554" w:type="dxa"/>
            <w:vAlign w:val="center"/>
          </w:tcPr>
          <w:p>
            <w:pPr>
              <w:widowControl/>
              <w:snapToGrid w:val="0"/>
              <w:spacing w:line="360" w:lineRule="auto"/>
              <w:jc w:val="left"/>
              <w:rPr>
                <w:rFonts w:ascii="ˎ̥" w:hAnsi="ˎ̥" w:eastAsia="宋体" w:cs="宋体"/>
                <w:kern w:val="0"/>
                <w:szCs w:val="21"/>
                <w:lang w:bidi="en-US"/>
              </w:rPr>
            </w:pPr>
            <w:r>
              <w:rPr>
                <w:rFonts w:hint="eastAsia" w:ascii="ˎ̥" w:hAnsi="ˎ̥" w:eastAsia="宋体" w:cs="宋体"/>
                <w:kern w:val="0"/>
                <w:szCs w:val="21"/>
                <w:lang w:bidi="en-US"/>
              </w:rPr>
              <w:t>严守质量检测规范，对产品加工提出合理化建议。</w:t>
            </w:r>
          </w:p>
        </w:tc>
      </w:tr>
    </w:tbl>
    <w:p>
      <w:pPr>
        <w:widowControl/>
        <w:spacing w:line="360" w:lineRule="auto"/>
        <w:jc w:val="left"/>
        <w:rPr>
          <w:rFonts w:hint="eastAsia" w:ascii="Calibri" w:hAnsi="Calibri" w:eastAsia="宋体" w:cs="Times New Roman"/>
          <w:kern w:val="0"/>
          <w:sz w:val="24"/>
          <w:szCs w:val="24"/>
          <w:lang w:val="en-US" w:eastAsia="zh-CN" w:bidi="en-US"/>
        </w:rPr>
      </w:pPr>
    </w:p>
    <w:p>
      <w:pPr>
        <w:widowControl/>
        <w:spacing w:line="360" w:lineRule="auto"/>
        <w:jc w:val="left"/>
        <w:rPr>
          <w:rFonts w:hint="eastAsia" w:ascii="Calibri" w:hAnsi="Calibri" w:eastAsia="宋体" w:cs="Times New Roman"/>
          <w:kern w:val="0"/>
          <w:sz w:val="32"/>
          <w:szCs w:val="32"/>
          <w:lang w:eastAsia="zh-CN" w:bidi="en-US"/>
        </w:rPr>
      </w:pPr>
      <w:r>
        <w:rPr>
          <w:rFonts w:hint="eastAsia" w:ascii="Calibri" w:hAnsi="Calibri" w:eastAsia="宋体" w:cs="Times New Roman"/>
          <w:kern w:val="0"/>
          <w:sz w:val="24"/>
          <w:szCs w:val="24"/>
          <w:lang w:val="en-US" w:eastAsia="zh-CN" w:bidi="en-US"/>
        </w:rPr>
        <w:t>1.2.2推荐的</w:t>
      </w:r>
      <w:r>
        <w:rPr>
          <w:rFonts w:hint="eastAsia" w:ascii="Calibri" w:hAnsi="Calibri" w:eastAsia="宋体" w:cs="Times New Roman"/>
          <w:kern w:val="0"/>
          <w:sz w:val="24"/>
          <w:szCs w:val="24"/>
          <w:lang w:bidi="en-US"/>
        </w:rPr>
        <w:t>毕业（顶岗）实习</w:t>
      </w:r>
      <w:r>
        <w:rPr>
          <w:rFonts w:hint="eastAsia" w:ascii="Calibri" w:hAnsi="Calibri" w:eastAsia="宋体" w:cs="Times New Roman"/>
          <w:kern w:val="0"/>
          <w:sz w:val="24"/>
          <w:szCs w:val="24"/>
          <w:lang w:eastAsia="zh-CN" w:bidi="en-US"/>
        </w:rPr>
        <w:t>单位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30"/>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3330"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推荐单位</w:t>
            </w:r>
          </w:p>
        </w:tc>
        <w:tc>
          <w:tcPr>
            <w:tcW w:w="420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安瑞光电有限公司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车灯结构设计、模具装配、模具设计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合兴集团有限公司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模具装配、模具设计、模具制造工艺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浙江嘉利（丽水）工业有限公司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车灯结构设计、质检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浙江正泰股份有限公司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设备维修管理、模具装配、模具设计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宁波方正汽车模具有限公司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模具装配、模具设计、数控加工、质检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浙江凯华模具有限公司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模具装配、模具设计、数控加工、质检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浙江天翀车灯集团有限公司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车灯结构设计、模具装配、模具设计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浙江中广电器股份有限公司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机床操作、装配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宁波舜宇光电信息公司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质检、模具装配、模具设计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浙江美多模具有限责任公司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模具设计学徒、数控编程学徒、质检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33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温州益能电器有限公司</w:t>
            </w:r>
          </w:p>
        </w:tc>
        <w:tc>
          <w:tcPr>
            <w:tcW w:w="4201"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模具装配、模具设计、模具制造工艺</w:t>
            </w:r>
          </w:p>
        </w:tc>
      </w:tr>
    </w:tbl>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widowControl/>
        <w:spacing w:line="360" w:lineRule="auto"/>
        <w:jc w:val="left"/>
        <w:rPr>
          <w:rFonts w:hint="eastAsia" w:ascii="Calibri" w:hAnsi="Calibri" w:eastAsia="宋体" w:cs="Times New Roman"/>
          <w:kern w:val="0"/>
          <w:sz w:val="32"/>
          <w:szCs w:val="32"/>
          <w:lang w:eastAsia="zh-CN" w:bidi="en-US"/>
        </w:rPr>
      </w:pPr>
    </w:p>
    <w:p>
      <w:pPr>
        <w:keepNext/>
        <w:widowControl/>
        <w:spacing w:before="240" w:after="60"/>
        <w:jc w:val="left"/>
        <w:outlineLvl w:val="1"/>
        <w:rPr>
          <w:rFonts w:ascii="Cambria" w:hAnsi="Cambria" w:eastAsia="宋体" w:cs="Times New Roman"/>
          <w:bCs/>
          <w:i/>
          <w:iCs/>
          <w:kern w:val="0"/>
          <w:sz w:val="28"/>
          <w:szCs w:val="28"/>
          <w:lang w:bidi="en-US"/>
        </w:rPr>
      </w:pPr>
      <w:bookmarkStart w:id="5" w:name="_Toc17181"/>
      <w:r>
        <w:rPr>
          <w:rFonts w:hint="eastAsia" w:ascii="Cambria" w:hAnsi="Cambria" w:eastAsia="宋体" w:cs="Times New Roman"/>
          <w:b/>
          <w:bCs/>
          <w:i/>
          <w:iCs/>
          <w:kern w:val="0"/>
          <w:sz w:val="28"/>
          <w:szCs w:val="28"/>
          <w:lang w:bidi="en-US"/>
        </w:rPr>
        <w:t>1.</w:t>
      </w:r>
      <w:r>
        <w:rPr>
          <w:rFonts w:hint="eastAsia" w:ascii="Cambria" w:hAnsi="Cambria" w:eastAsia="宋体" w:cs="Times New Roman"/>
          <w:b/>
          <w:bCs/>
          <w:i/>
          <w:iCs/>
          <w:kern w:val="0"/>
          <w:sz w:val="28"/>
          <w:szCs w:val="28"/>
          <w:lang w:val="en-US" w:eastAsia="zh-CN" w:bidi="en-US"/>
        </w:rPr>
        <w:t>3</w:t>
      </w:r>
      <w:r>
        <w:rPr>
          <w:rFonts w:hint="eastAsia" w:ascii="Cambria" w:hAnsi="Cambria" w:eastAsia="宋体" w:cs="Times New Roman"/>
          <w:b/>
          <w:bCs/>
          <w:i/>
          <w:iCs/>
          <w:kern w:val="0"/>
          <w:sz w:val="28"/>
          <w:szCs w:val="28"/>
          <w:lang w:bidi="en-US"/>
        </w:rPr>
        <w:t>毕业（顶岗）实习的要求</w:t>
      </w:r>
      <w:bookmarkEnd w:id="5"/>
    </w:p>
    <w:p>
      <w:pPr>
        <w:widowControl/>
        <w:spacing w:line="360" w:lineRule="auto"/>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1.</w:t>
      </w:r>
      <w:r>
        <w:rPr>
          <w:rFonts w:hint="eastAsia" w:ascii="Calibri" w:hAnsi="Calibri" w:eastAsia="宋体" w:cs="Times New Roman"/>
          <w:kern w:val="0"/>
          <w:sz w:val="24"/>
          <w:szCs w:val="24"/>
          <w:lang w:val="en-US" w:eastAsia="zh-CN" w:bidi="en-US"/>
        </w:rPr>
        <w:t>3</w:t>
      </w:r>
      <w:r>
        <w:rPr>
          <w:rFonts w:hint="eastAsia" w:ascii="Calibri" w:hAnsi="Calibri" w:eastAsia="宋体" w:cs="Times New Roman"/>
          <w:kern w:val="0"/>
          <w:sz w:val="24"/>
          <w:szCs w:val="24"/>
          <w:lang w:bidi="en-US"/>
        </w:rPr>
        <w:t>.1毕业（顶岗）实习指导教师的主要工作</w:t>
      </w:r>
    </w:p>
    <w:p>
      <w:pPr>
        <w:widowControl/>
        <w:spacing w:line="360" w:lineRule="auto"/>
        <w:ind w:firstLine="480" w:firstLineChars="200"/>
        <w:jc w:val="left"/>
        <w:rPr>
          <w:rFonts w:ascii="Calibri" w:hAnsi="Calibri" w:eastAsia="宋体" w:cs="Times New Roman"/>
          <w:kern w:val="0"/>
          <w:sz w:val="30"/>
          <w:szCs w:val="30"/>
          <w:lang w:bidi="en-US"/>
        </w:rPr>
      </w:pPr>
      <w:r>
        <w:rPr>
          <w:rFonts w:hint="eastAsia" w:ascii="Calibri" w:hAnsi="Calibri" w:eastAsia="宋体" w:cs="Times New Roman"/>
          <w:kern w:val="0"/>
          <w:sz w:val="24"/>
          <w:szCs w:val="24"/>
          <w:lang w:bidi="en-US"/>
        </w:rPr>
        <w:t>（1）根据学生需要帮助联系毕业</w:t>
      </w:r>
      <w:r>
        <w:rPr>
          <w:rFonts w:hint="eastAsia" w:ascii="Calibri" w:hAnsi="Calibri" w:eastAsia="宋体" w:cs="Times New Roman"/>
          <w:kern w:val="0"/>
          <w:sz w:val="24"/>
          <w:szCs w:val="24"/>
          <w:lang w:eastAsia="zh-CN" w:bidi="en-US"/>
        </w:rPr>
        <w:t>顶岗实习</w:t>
      </w:r>
      <w:r>
        <w:rPr>
          <w:rFonts w:hint="eastAsia" w:ascii="Calibri" w:hAnsi="Calibri" w:eastAsia="宋体" w:cs="Times New Roman"/>
          <w:kern w:val="0"/>
          <w:sz w:val="24"/>
          <w:szCs w:val="24"/>
          <w:lang w:bidi="en-US"/>
        </w:rPr>
        <w:t>单位。</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（2）实践动员、安全教育及实践任务</w:t>
      </w:r>
      <w:r>
        <w:rPr>
          <w:rFonts w:hint="eastAsia" w:ascii="Calibri" w:hAnsi="Calibri" w:eastAsia="宋体" w:cs="Times New Roman"/>
          <w:kern w:val="0"/>
          <w:sz w:val="24"/>
          <w:szCs w:val="24"/>
          <w:lang w:eastAsia="zh-CN" w:bidi="en-US"/>
        </w:rPr>
        <w:t>布置</w:t>
      </w:r>
      <w:r>
        <w:rPr>
          <w:rFonts w:hint="eastAsia" w:ascii="Calibri" w:hAnsi="Calibri" w:eastAsia="宋体" w:cs="Times New Roman"/>
          <w:kern w:val="0"/>
          <w:sz w:val="24"/>
          <w:szCs w:val="24"/>
          <w:lang w:bidi="en-US"/>
        </w:rPr>
        <w:t>。</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（3）指导学生填写综合实训平台各项目。</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（4）在综合实训平台上及时与校外指导老师和学生交流。</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（5）在综合实训平台上按时批复学生的实习周汇报。</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（6）结合学生实习具体情况，因地制宜，运用各种手段指导学生实习。</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（7）检查及辅导学生的毕业</w:t>
      </w:r>
      <w:r>
        <w:rPr>
          <w:rFonts w:hint="eastAsia" w:ascii="Calibri" w:hAnsi="Calibri" w:eastAsia="宋体" w:cs="Times New Roman"/>
          <w:kern w:val="0"/>
          <w:sz w:val="24"/>
          <w:szCs w:val="24"/>
          <w:lang w:eastAsia="zh-CN" w:bidi="en-US"/>
        </w:rPr>
        <w:t>设计任务书、</w:t>
      </w:r>
      <w:r>
        <w:rPr>
          <w:rFonts w:hint="eastAsia" w:ascii="Calibri" w:hAnsi="Calibri" w:eastAsia="宋体" w:cs="Times New Roman"/>
          <w:kern w:val="0"/>
          <w:sz w:val="24"/>
          <w:szCs w:val="24"/>
          <w:lang w:bidi="en-US"/>
        </w:rPr>
        <w:t>论文开题报告及毕业论文（设计）。</w:t>
      </w:r>
    </w:p>
    <w:p>
      <w:pPr>
        <w:widowControl/>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1.</w:t>
      </w:r>
      <w:r>
        <w:rPr>
          <w:rFonts w:hint="eastAsia" w:ascii="Calibri" w:hAnsi="Calibri" w:eastAsia="宋体" w:cs="Times New Roman"/>
          <w:kern w:val="0"/>
          <w:sz w:val="24"/>
          <w:szCs w:val="24"/>
          <w:lang w:val="en-US" w:eastAsia="zh-CN" w:bidi="en-US"/>
        </w:rPr>
        <w:t>3</w:t>
      </w:r>
      <w:r>
        <w:rPr>
          <w:rFonts w:hint="eastAsia" w:ascii="Calibri" w:hAnsi="Calibri" w:eastAsia="宋体" w:cs="Times New Roman"/>
          <w:kern w:val="0"/>
          <w:sz w:val="24"/>
          <w:szCs w:val="24"/>
          <w:lang w:bidi="en-US"/>
        </w:rPr>
        <w:t>.2毕业（顶岗）实习学生须知</w:t>
      </w:r>
    </w:p>
    <w:p>
      <w:pPr>
        <w:widowControl/>
        <w:spacing w:line="360" w:lineRule="auto"/>
        <w:ind w:firstLine="480" w:firstLineChars="200"/>
        <w:rPr>
          <w:rFonts w:ascii="宋体" w:hAnsi="宋体" w:eastAsia="宋体" w:cs="Times New Roman"/>
          <w:kern w:val="0"/>
          <w:sz w:val="24"/>
          <w:szCs w:val="24"/>
          <w:lang w:eastAsia="en-US" w:bidi="en-US"/>
        </w:rPr>
      </w:pPr>
      <w:r>
        <w:rPr>
          <w:rFonts w:hint="eastAsia" w:ascii="宋体" w:hAnsi="宋体" w:eastAsia="宋体" w:cs="Times New Roman"/>
          <w:kern w:val="0"/>
          <w:sz w:val="24"/>
          <w:szCs w:val="24"/>
          <w:lang w:eastAsia="en-US" w:bidi="en-US"/>
        </w:rPr>
        <w:t>（</w:t>
      </w:r>
      <w:r>
        <w:rPr>
          <w:rFonts w:hint="eastAsia" w:ascii="宋体" w:hAnsi="宋体" w:eastAsia="宋体" w:cs="Times New Roman"/>
          <w:kern w:val="0"/>
          <w:sz w:val="24"/>
          <w:szCs w:val="24"/>
          <w:lang w:bidi="en-US"/>
        </w:rPr>
        <w:t>1</w:t>
      </w:r>
      <w:r>
        <w:rPr>
          <w:rFonts w:hint="eastAsia" w:ascii="宋体" w:hAnsi="宋体" w:eastAsia="宋体" w:cs="Times New Roman"/>
          <w:kern w:val="0"/>
          <w:sz w:val="24"/>
          <w:szCs w:val="24"/>
          <w:lang w:eastAsia="en-US" w:bidi="en-US"/>
        </w:rPr>
        <w:t>）实习纪律</w:t>
      </w:r>
    </w:p>
    <w:p>
      <w:pPr>
        <w:pStyle w:val="10"/>
        <w:widowControl/>
        <w:numPr>
          <w:ilvl w:val="0"/>
          <w:numId w:val="1"/>
        </w:numPr>
        <w:spacing w:line="360" w:lineRule="auto"/>
        <w:ind w:firstLineChars="0"/>
        <w:jc w:val="left"/>
        <w:rPr>
          <w:rFonts w:ascii="宋体" w:hAnsi="宋体" w:eastAsia="宋体" w:cs="Times New Roman"/>
          <w:kern w:val="0"/>
          <w:sz w:val="24"/>
          <w:szCs w:val="24"/>
          <w:lang w:eastAsia="en-US" w:bidi="en-US"/>
        </w:rPr>
      </w:pPr>
      <w:r>
        <w:rPr>
          <w:rFonts w:hint="eastAsia" w:ascii="宋体" w:hAnsi="宋体" w:eastAsia="宋体" w:cs="Times New Roman"/>
          <w:kern w:val="0"/>
          <w:sz w:val="24"/>
          <w:szCs w:val="24"/>
          <w:lang w:eastAsia="en-US" w:bidi="en-US"/>
        </w:rPr>
        <w:t>学生进入单位实习后，登录丽水职业技术学院</w:t>
      </w:r>
      <w:r>
        <w:rPr>
          <w:rFonts w:hint="eastAsia" w:ascii="Calibri" w:hAnsi="Calibri" w:eastAsia="宋体" w:cs="Times New Roman"/>
          <w:kern w:val="0"/>
          <w:sz w:val="24"/>
          <w:szCs w:val="24"/>
          <w:lang w:eastAsia="en-US" w:bidi="en-US"/>
        </w:rPr>
        <w:t>综合实训平台</w:t>
      </w:r>
      <w:r>
        <w:rPr>
          <w:rFonts w:hint="eastAsia" w:ascii="宋体" w:hAnsi="宋体" w:eastAsia="宋体" w:cs="Times New Roman"/>
          <w:kern w:val="0"/>
          <w:sz w:val="24"/>
          <w:szCs w:val="24"/>
          <w:lang w:eastAsia="en-US" w:bidi="en-US"/>
        </w:rPr>
        <w:t>（</w:t>
      </w:r>
      <w:r>
        <w:rPr>
          <w:rFonts w:ascii="宋体" w:hAnsi="宋体" w:eastAsia="宋体" w:cs="Times New Roman"/>
          <w:kern w:val="0"/>
          <w:sz w:val="24"/>
          <w:szCs w:val="24"/>
          <w:lang w:eastAsia="en-US" w:bidi="en-US"/>
        </w:rPr>
        <w:t>http://zhsx.lszjy.com/Login.asp</w:t>
      </w:r>
      <w:r>
        <w:rPr>
          <w:rFonts w:hint="eastAsia" w:ascii="宋体" w:hAnsi="宋体" w:eastAsia="宋体" w:cs="Times New Roman"/>
          <w:kern w:val="0"/>
          <w:sz w:val="24"/>
          <w:szCs w:val="24"/>
          <w:lang w:eastAsia="en-US" w:bidi="en-US"/>
        </w:rPr>
        <w:t>），填写相关信息，并及时填写综合实训平台各项目。</w:t>
      </w:r>
    </w:p>
    <w:p>
      <w:pPr>
        <w:widowControl/>
        <w:numPr>
          <w:ilvl w:val="0"/>
          <w:numId w:val="1"/>
        </w:numPr>
        <w:spacing w:line="360" w:lineRule="auto"/>
        <w:ind w:firstLine="480" w:firstLineChars="200"/>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学生实践原则上要求选择到机械相关企业（模具设计、产品设计、模具制造、机械加工、</w:t>
      </w:r>
      <w:r>
        <w:rPr>
          <w:rFonts w:hint="eastAsia" w:ascii="宋体" w:hAnsi="宋体" w:eastAsia="宋体" w:cs="Times New Roman"/>
          <w:kern w:val="0"/>
          <w:sz w:val="24"/>
          <w:szCs w:val="24"/>
          <w:lang w:eastAsia="zh-CN" w:bidi="en-US"/>
        </w:rPr>
        <w:t>模具</w:t>
      </w:r>
      <w:r>
        <w:rPr>
          <w:rFonts w:hint="eastAsia" w:ascii="宋体" w:hAnsi="宋体" w:eastAsia="宋体" w:cs="Times New Roman"/>
          <w:kern w:val="0"/>
          <w:sz w:val="24"/>
          <w:szCs w:val="24"/>
          <w:lang w:bidi="en-US"/>
        </w:rPr>
        <w:t xml:space="preserve">装配等相关岗位）进行实践。 </w:t>
      </w:r>
    </w:p>
    <w:p>
      <w:pPr>
        <w:widowControl/>
        <w:numPr>
          <w:ilvl w:val="0"/>
          <w:numId w:val="1"/>
        </w:numPr>
        <w:spacing w:line="360" w:lineRule="auto"/>
        <w:ind w:firstLine="480" w:firstLineChars="200"/>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未能联系到实习单位的学生，如果需要实践指导老师联系实践单位，必须服从安排，否则将取消其毕业实习答辩资格，毕业实践成绩记不及格。</w:t>
      </w:r>
    </w:p>
    <w:p>
      <w:pPr>
        <w:widowControl/>
        <w:numPr>
          <w:ilvl w:val="0"/>
          <w:numId w:val="1"/>
        </w:numPr>
        <w:spacing w:line="360" w:lineRule="auto"/>
        <w:ind w:firstLine="480" w:firstLineChars="200"/>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eastAsia="zh-CN" w:bidi="en-US"/>
        </w:rPr>
        <w:t>学生到企业后，首先与企业签订《学生顶岗实习协议》，邮回班主任（或指导教师）。</w:t>
      </w:r>
    </w:p>
    <w:p>
      <w:pPr>
        <w:widowControl/>
        <w:numPr>
          <w:ilvl w:val="0"/>
          <w:numId w:val="1"/>
        </w:numPr>
        <w:spacing w:line="360" w:lineRule="auto"/>
        <w:ind w:firstLine="480" w:firstLineChars="200"/>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学生实践期间，未经单位领导同意不得无故请假。特殊原因需请假者，一天以内，由实习单位审批；一天以上者，由实习单位批准后并报专业实践领导小组备案。凡有两次及以上被实践领导小组或实践指导教师发现无故未在单位实习者，毕业（项岗）实习成绩评定为不合格。</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实践期间表现不好，实践单位反映较差，有损学校公共形象者，毕业（顶岗）实践成绩评定为不合格。</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学生实践结束，在提交毕业（顶岗）实践资料中不全或不符合要求者，毕业（顶岗）实践成绩评定为不合格。</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未经学院实践领导小组同意，擅自未参加实践动员大会和实践指导教师交底会者，毕业（顶岗）实践成绩评定为不合格。</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实践结束后，学生必须按规定时间提交毕业设计成果。</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学生在实践期间应服从实习单位的统一指挥，服从工作分配，自觉遵守单位各项规章制度，未经实习单位同意不得旷工。</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学生实践期间，注意安全，要认真学习安全规程，遵守安全生产纪律及安全生产操作规程；要遵守交通规则，注意交通安全，遵守公共道德，维护学校的公共形象。</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学生实践期间，注意文明礼貌，加强学习，虚心向单位领导、师傅、同事请教，同事间做到互相帮助。克服怕脏怕累怕苦思想，发扬勤学实干的精神，自觉参加公益劳动与集体活动。</w:t>
      </w:r>
    </w:p>
    <w:p>
      <w:pPr>
        <w:widowControl/>
        <w:numPr>
          <w:ilvl w:val="0"/>
          <w:numId w:val="1"/>
        </w:numPr>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在实践期间，承担由于个人行为所造成的一切损失。</w:t>
      </w:r>
    </w:p>
    <w:p>
      <w:pPr>
        <w:widowControl/>
        <w:spacing w:line="360" w:lineRule="auto"/>
        <w:ind w:firstLine="480" w:firstLineChars="200"/>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(2)实践学生周汇报制度</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毕业（顶岗）实践期间，学生必须将每周的实践情况向实践指导教师汇报。</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实践同学必须将每周的汇报填入学院综合实训管理平台，每周的周汇报截止时间为每个星期的星期日，第二周由指导教师批改回复。没有在规定的截止时间内发送周汇报，指导教师即认为该学生没有该周的汇报。</w:t>
      </w:r>
    </w:p>
    <w:p>
      <w:pPr>
        <w:widowControl/>
        <w:numPr>
          <w:ilvl w:val="0"/>
          <w:numId w:val="2"/>
        </w:numPr>
        <w:spacing w:line="360" w:lineRule="auto"/>
        <w:ind w:firstLine="480" w:firstLineChars="200"/>
        <w:jc w:val="left"/>
        <w:rPr>
          <w:rFonts w:hint="eastAsia" w:ascii="Calibri" w:hAnsi="Calibri" w:eastAsia="宋体" w:cs="Times New Roman"/>
          <w:kern w:val="0"/>
          <w:sz w:val="24"/>
          <w:szCs w:val="24"/>
          <w:lang w:eastAsia="zh-CN" w:bidi="en-US"/>
        </w:rPr>
      </w:pPr>
      <w:r>
        <w:rPr>
          <w:rFonts w:hint="eastAsia" w:ascii="Calibri" w:hAnsi="Calibri" w:eastAsia="宋体" w:cs="Times New Roman"/>
          <w:kern w:val="0"/>
          <w:sz w:val="24"/>
          <w:szCs w:val="24"/>
          <w:lang w:eastAsia="zh-CN" w:bidi="en-US"/>
        </w:rPr>
        <w:t>顶岗实习协议书</w:t>
      </w:r>
    </w:p>
    <w:p>
      <w:pPr>
        <w:widowControl/>
        <w:numPr>
          <w:ilvl w:val="0"/>
          <w:numId w:val="0"/>
        </w:numPr>
        <w:shd w:val="clear" w:color="auto" w:fill="FFFFFF"/>
        <w:spacing w:line="360" w:lineRule="auto"/>
        <w:ind w:left="400" w:leftChars="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安排</w:t>
      </w:r>
      <w:r>
        <w:rPr>
          <w:rFonts w:hint="eastAsia" w:ascii="宋体" w:hAnsi="宋体" w:eastAsia="宋体" w:cs="宋体"/>
          <w:b/>
          <w:bCs/>
          <w:kern w:val="0"/>
          <w:sz w:val="24"/>
          <w:szCs w:val="24"/>
        </w:rPr>
        <w:t>学生实习前，学校应与实习单位、学生三方应签订实习协议</w:t>
      </w:r>
      <w:r>
        <w:rPr>
          <w:rFonts w:hint="eastAsia" w:ascii="宋体" w:hAnsi="宋体" w:eastAsia="宋体" w:cs="宋体"/>
          <w:kern w:val="0"/>
          <w:sz w:val="24"/>
          <w:szCs w:val="24"/>
        </w:rPr>
        <w:t>，实习协议应包括以下内容：各方基本信息；实习的时间、地点、内容、要求与条件保障；实习期间的食宿和休假安排；实习期间劳动保护和劳动安全、卫生、职业病危害防护条件；责任保险与伤亡事故处理办法，对不属于保险赔付范围或者超出保险赔付额度部分的约定责任；实习考核方式；违约责任；其他事项。</w:t>
      </w:r>
    </w:p>
    <w:p>
      <w:pPr>
        <w:widowControl/>
        <w:numPr>
          <w:ilvl w:val="0"/>
          <w:numId w:val="0"/>
        </w:numPr>
        <w:spacing w:line="360" w:lineRule="auto"/>
        <w:jc w:val="left"/>
        <w:rPr>
          <w:rFonts w:hint="eastAsia" w:ascii="Calibri" w:hAnsi="Calibri" w:eastAsia="宋体" w:cs="Times New Roman"/>
          <w:kern w:val="0"/>
          <w:sz w:val="24"/>
          <w:szCs w:val="24"/>
          <w:lang w:val="en-US" w:eastAsia="zh-CN" w:bidi="en-US"/>
        </w:rPr>
      </w:pPr>
    </w:p>
    <w:p>
      <w:pPr>
        <w:keepNext/>
        <w:widowControl/>
        <w:spacing w:before="240" w:after="60"/>
        <w:jc w:val="left"/>
        <w:outlineLvl w:val="0"/>
        <w:rPr>
          <w:rFonts w:ascii="Cambria" w:hAnsi="Cambria" w:eastAsia="宋体" w:cs="Times New Roman"/>
          <w:b/>
          <w:bCs/>
          <w:kern w:val="32"/>
          <w:sz w:val="32"/>
          <w:szCs w:val="32"/>
          <w:lang w:bidi="en-US"/>
        </w:rPr>
      </w:pPr>
      <w:bookmarkStart w:id="6" w:name="_Toc312678175"/>
      <w:bookmarkStart w:id="7" w:name="_Toc9357"/>
      <w:r>
        <w:rPr>
          <w:rFonts w:hint="eastAsia" w:ascii="Cambria" w:hAnsi="Cambria" w:eastAsia="宋体" w:cs="Times New Roman"/>
          <w:b/>
          <w:bCs/>
          <w:kern w:val="32"/>
          <w:sz w:val="32"/>
          <w:szCs w:val="32"/>
          <w:lang w:bidi="en-US"/>
        </w:rPr>
        <w:t>二、毕业顶岗实习进程</w:t>
      </w:r>
      <w:bookmarkEnd w:id="6"/>
      <w:bookmarkEnd w:id="7"/>
    </w:p>
    <w:p>
      <w:pPr>
        <w:widowControl/>
        <w:spacing w:line="360" w:lineRule="auto"/>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起止时间：20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w:t>
      </w:r>
      <w:r>
        <w:rPr>
          <w:rFonts w:hint="eastAsia" w:ascii="Calibri" w:hAnsi="Calibri" w:eastAsia="宋体" w:cs="Times New Roman"/>
          <w:kern w:val="0"/>
          <w:sz w:val="24"/>
          <w:szCs w:val="24"/>
          <w:lang w:val="en-US" w:eastAsia="zh-CN" w:bidi="en-US"/>
        </w:rPr>
        <w:t>2</w:t>
      </w:r>
      <w:r>
        <w:rPr>
          <w:rFonts w:hint="eastAsia" w:ascii="Calibri" w:hAnsi="Calibri" w:eastAsia="宋体" w:cs="Times New Roman"/>
          <w:kern w:val="0"/>
          <w:sz w:val="24"/>
          <w:szCs w:val="24"/>
          <w:lang w:bidi="en-US"/>
        </w:rPr>
        <w:t>月</w:t>
      </w:r>
      <w:r>
        <w:rPr>
          <w:rFonts w:hint="eastAsia" w:ascii="Calibri" w:hAnsi="Calibri" w:eastAsia="宋体" w:cs="Times New Roman"/>
          <w:kern w:val="0"/>
          <w:sz w:val="24"/>
          <w:szCs w:val="24"/>
          <w:lang w:val="en-US" w:eastAsia="zh-CN" w:bidi="en-US"/>
        </w:rPr>
        <w:t>9</w:t>
      </w:r>
      <w:r>
        <w:rPr>
          <w:rFonts w:hint="eastAsia" w:ascii="Calibri" w:hAnsi="Calibri" w:eastAsia="宋体" w:cs="Times New Roman"/>
          <w:kern w:val="0"/>
          <w:sz w:val="24"/>
          <w:szCs w:val="24"/>
          <w:lang w:bidi="en-US"/>
        </w:rPr>
        <w:t>日至20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年5月2</w:t>
      </w:r>
      <w:r>
        <w:rPr>
          <w:rFonts w:hint="eastAsia" w:ascii="Calibri" w:hAnsi="Calibri" w:eastAsia="宋体" w:cs="Times New Roman"/>
          <w:kern w:val="0"/>
          <w:sz w:val="24"/>
          <w:szCs w:val="24"/>
          <w:lang w:val="en-US" w:eastAsia="zh-CN" w:bidi="en-US"/>
        </w:rPr>
        <w:t>2</w:t>
      </w:r>
      <w:r>
        <w:rPr>
          <w:rFonts w:hint="eastAsia" w:ascii="Calibri" w:hAnsi="Calibri" w:eastAsia="宋体" w:cs="Times New Roman"/>
          <w:kern w:val="0"/>
          <w:sz w:val="24"/>
          <w:szCs w:val="24"/>
          <w:lang w:bidi="en-US"/>
        </w:rPr>
        <w:t>日。</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1）学生必须在20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w:t>
      </w:r>
      <w:r>
        <w:rPr>
          <w:rFonts w:hint="eastAsia" w:ascii="Calibri" w:hAnsi="Calibri" w:eastAsia="宋体" w:cs="Times New Roman"/>
          <w:kern w:val="0"/>
          <w:sz w:val="24"/>
          <w:szCs w:val="24"/>
          <w:lang w:val="en-US" w:eastAsia="zh-CN" w:bidi="en-US"/>
        </w:rPr>
        <w:t>2</w:t>
      </w:r>
      <w:r>
        <w:rPr>
          <w:rFonts w:hint="eastAsia" w:ascii="Calibri" w:hAnsi="Calibri" w:eastAsia="宋体" w:cs="Times New Roman"/>
          <w:kern w:val="0"/>
          <w:sz w:val="24"/>
          <w:szCs w:val="24"/>
          <w:lang w:bidi="en-US"/>
        </w:rPr>
        <w:t>月</w:t>
      </w:r>
      <w:r>
        <w:rPr>
          <w:rFonts w:hint="eastAsia" w:ascii="Calibri" w:hAnsi="Calibri" w:eastAsia="宋体" w:cs="Times New Roman"/>
          <w:kern w:val="0"/>
          <w:sz w:val="24"/>
          <w:szCs w:val="24"/>
          <w:lang w:val="en-US" w:eastAsia="zh-CN" w:bidi="en-US"/>
        </w:rPr>
        <w:t>9</w:t>
      </w:r>
      <w:r>
        <w:rPr>
          <w:rFonts w:hint="eastAsia" w:ascii="Calibri" w:hAnsi="Calibri" w:eastAsia="宋体" w:cs="Times New Roman"/>
          <w:kern w:val="0"/>
          <w:sz w:val="24"/>
          <w:szCs w:val="24"/>
          <w:lang w:bidi="en-US"/>
        </w:rPr>
        <w:t>日之前到实习单位报到，开展实习工作；</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2）20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年12月</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日之前，确定毕业设计选题；</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3）20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w:t>
      </w:r>
      <w:r>
        <w:rPr>
          <w:rFonts w:hint="eastAsia" w:ascii="Calibri" w:hAnsi="Calibri" w:eastAsia="宋体" w:cs="Times New Roman"/>
          <w:kern w:val="0"/>
          <w:sz w:val="24"/>
          <w:szCs w:val="24"/>
          <w:lang w:val="en-US" w:eastAsia="zh-CN" w:bidi="en-US"/>
        </w:rPr>
        <w:t>5</w:t>
      </w:r>
      <w:r>
        <w:rPr>
          <w:rFonts w:hint="eastAsia" w:ascii="Calibri" w:hAnsi="Calibri" w:eastAsia="宋体" w:cs="Times New Roman"/>
          <w:kern w:val="0"/>
          <w:sz w:val="24"/>
          <w:szCs w:val="24"/>
          <w:lang w:bidi="en-US"/>
        </w:rPr>
        <w:t>月2</w:t>
      </w:r>
      <w:r>
        <w:rPr>
          <w:rFonts w:hint="eastAsia" w:ascii="Calibri" w:hAnsi="Calibri" w:eastAsia="宋体" w:cs="Times New Roman"/>
          <w:kern w:val="0"/>
          <w:sz w:val="24"/>
          <w:szCs w:val="24"/>
          <w:lang w:val="en-US" w:eastAsia="zh-CN" w:bidi="en-US"/>
        </w:rPr>
        <w:t>3-24</w:t>
      </w:r>
      <w:r>
        <w:rPr>
          <w:rFonts w:hint="eastAsia" w:ascii="Calibri" w:hAnsi="Calibri" w:eastAsia="宋体" w:cs="Times New Roman"/>
          <w:kern w:val="0"/>
          <w:sz w:val="24"/>
          <w:szCs w:val="24"/>
          <w:lang w:bidi="en-US"/>
        </w:rPr>
        <w:t>日</w:t>
      </w:r>
      <w:r>
        <w:rPr>
          <w:rFonts w:hint="eastAsia" w:ascii="Calibri" w:hAnsi="Calibri" w:eastAsia="宋体" w:cs="Times New Roman"/>
          <w:kern w:val="0"/>
          <w:sz w:val="24"/>
          <w:szCs w:val="24"/>
          <w:lang w:eastAsia="zh-CN" w:bidi="en-US"/>
        </w:rPr>
        <w:t>补考</w:t>
      </w:r>
      <w:r>
        <w:rPr>
          <w:rFonts w:hint="eastAsia" w:ascii="Calibri" w:hAnsi="Calibri" w:eastAsia="宋体" w:cs="Times New Roman"/>
          <w:kern w:val="0"/>
          <w:sz w:val="24"/>
          <w:szCs w:val="24"/>
          <w:lang w:bidi="en-US"/>
        </w:rPr>
        <w:t>；</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4）20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w:t>
      </w:r>
      <w:r>
        <w:rPr>
          <w:rFonts w:hint="eastAsia" w:ascii="Calibri" w:hAnsi="Calibri" w:eastAsia="宋体" w:cs="Times New Roman"/>
          <w:kern w:val="0"/>
          <w:sz w:val="24"/>
          <w:szCs w:val="24"/>
          <w:lang w:val="en-US" w:eastAsia="zh-CN" w:bidi="en-US"/>
        </w:rPr>
        <w:t>5</w:t>
      </w:r>
      <w:r>
        <w:rPr>
          <w:rFonts w:hint="eastAsia" w:ascii="Calibri" w:hAnsi="Calibri" w:eastAsia="宋体" w:cs="Times New Roman"/>
          <w:kern w:val="0"/>
          <w:sz w:val="24"/>
          <w:szCs w:val="24"/>
          <w:lang w:bidi="en-US"/>
        </w:rPr>
        <w:t>月</w:t>
      </w:r>
      <w:r>
        <w:rPr>
          <w:rFonts w:hint="eastAsia" w:ascii="Calibri" w:hAnsi="Calibri" w:eastAsia="宋体" w:cs="Times New Roman"/>
          <w:kern w:val="0"/>
          <w:sz w:val="24"/>
          <w:szCs w:val="24"/>
          <w:lang w:val="en-US" w:eastAsia="zh-CN" w:bidi="en-US"/>
        </w:rPr>
        <w:t>25</w:t>
      </w:r>
      <w:r>
        <w:rPr>
          <w:rFonts w:hint="eastAsia" w:ascii="Calibri" w:hAnsi="Calibri" w:eastAsia="宋体" w:cs="Times New Roman"/>
          <w:kern w:val="0"/>
          <w:sz w:val="24"/>
          <w:szCs w:val="24"/>
          <w:lang w:bidi="en-US"/>
        </w:rPr>
        <w:t>日返校</w:t>
      </w:r>
      <w:r>
        <w:rPr>
          <w:rFonts w:hint="eastAsia" w:ascii="Calibri" w:hAnsi="Calibri" w:eastAsia="宋体" w:cs="Times New Roman"/>
          <w:kern w:val="0"/>
          <w:sz w:val="24"/>
          <w:szCs w:val="24"/>
          <w:lang w:eastAsia="zh-CN" w:bidi="en-US"/>
        </w:rPr>
        <w:t>报到</w:t>
      </w:r>
      <w:r>
        <w:rPr>
          <w:rFonts w:hint="eastAsia" w:ascii="Calibri" w:hAnsi="Calibri" w:eastAsia="宋体" w:cs="Times New Roman"/>
          <w:kern w:val="0"/>
          <w:sz w:val="24"/>
          <w:szCs w:val="24"/>
          <w:lang w:bidi="en-US"/>
        </w:rPr>
        <w:t>；</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5）20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年5月2</w:t>
      </w:r>
      <w:r>
        <w:rPr>
          <w:rFonts w:hint="eastAsia" w:ascii="Calibri" w:hAnsi="Calibri" w:eastAsia="宋体" w:cs="Times New Roman"/>
          <w:kern w:val="0"/>
          <w:sz w:val="24"/>
          <w:szCs w:val="24"/>
          <w:lang w:val="en-US" w:eastAsia="zh-CN" w:bidi="en-US"/>
        </w:rPr>
        <w:t>6</w:t>
      </w:r>
      <w:r>
        <w:rPr>
          <w:rFonts w:hint="eastAsia" w:ascii="Calibri" w:hAnsi="Calibri" w:eastAsia="宋体" w:cs="Times New Roman"/>
          <w:kern w:val="0"/>
          <w:sz w:val="24"/>
          <w:szCs w:val="24"/>
          <w:lang w:bidi="en-US"/>
        </w:rPr>
        <w:t>日至6月</w:t>
      </w:r>
      <w:r>
        <w:rPr>
          <w:rFonts w:hint="eastAsia" w:ascii="Calibri" w:hAnsi="Calibri" w:eastAsia="宋体" w:cs="Times New Roman"/>
          <w:kern w:val="0"/>
          <w:sz w:val="24"/>
          <w:szCs w:val="24"/>
          <w:lang w:val="en-US" w:eastAsia="zh-CN" w:bidi="en-US"/>
        </w:rPr>
        <w:t>3</w:t>
      </w:r>
      <w:r>
        <w:rPr>
          <w:rFonts w:hint="eastAsia" w:ascii="Calibri" w:hAnsi="Calibri" w:eastAsia="宋体" w:cs="Times New Roman"/>
          <w:kern w:val="0"/>
          <w:sz w:val="24"/>
          <w:szCs w:val="24"/>
          <w:lang w:bidi="en-US"/>
        </w:rPr>
        <w:t>日为毕业设计成果交流</w:t>
      </w:r>
      <w:r>
        <w:rPr>
          <w:rFonts w:hint="eastAsia" w:ascii="Calibri" w:hAnsi="Calibri" w:eastAsia="宋体" w:cs="Times New Roman"/>
          <w:kern w:val="0"/>
          <w:sz w:val="24"/>
          <w:szCs w:val="24"/>
          <w:lang w:eastAsia="zh-CN" w:bidi="en-US"/>
        </w:rPr>
        <w:t>评分或论文答辩等</w:t>
      </w:r>
      <w:r>
        <w:rPr>
          <w:rFonts w:hint="eastAsia" w:ascii="Calibri" w:hAnsi="Calibri" w:eastAsia="宋体" w:cs="Times New Roman"/>
          <w:kern w:val="0"/>
          <w:sz w:val="24"/>
          <w:szCs w:val="24"/>
          <w:lang w:bidi="en-US"/>
        </w:rPr>
        <w:t>毕业鉴定</w:t>
      </w:r>
      <w:r>
        <w:rPr>
          <w:rFonts w:hint="eastAsia" w:ascii="Calibri" w:hAnsi="Calibri" w:eastAsia="宋体" w:cs="Times New Roman"/>
          <w:kern w:val="0"/>
          <w:sz w:val="24"/>
          <w:szCs w:val="24"/>
          <w:lang w:eastAsia="zh-CN" w:bidi="en-US"/>
        </w:rPr>
        <w:t>工作</w:t>
      </w:r>
      <w:r>
        <w:rPr>
          <w:rFonts w:hint="eastAsia" w:ascii="Calibri" w:hAnsi="Calibri" w:eastAsia="宋体" w:cs="Times New Roman"/>
          <w:kern w:val="0"/>
          <w:sz w:val="24"/>
          <w:szCs w:val="24"/>
          <w:lang w:bidi="en-US"/>
        </w:rPr>
        <w:t>；</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20</w:t>
      </w:r>
      <w:r>
        <w:rPr>
          <w:rFonts w:hint="eastAsia" w:ascii="Calibri" w:hAnsi="Calibri" w:eastAsia="宋体" w:cs="Times New Roman"/>
          <w:kern w:val="0"/>
          <w:sz w:val="24"/>
          <w:szCs w:val="24"/>
          <w:lang w:val="en-US" w:eastAsia="zh-CN" w:bidi="en-US"/>
        </w:rPr>
        <w:t>20</w:t>
      </w:r>
      <w:r>
        <w:rPr>
          <w:rFonts w:hint="eastAsia" w:ascii="Calibri" w:hAnsi="Calibri" w:eastAsia="宋体" w:cs="Times New Roman"/>
          <w:kern w:val="0"/>
          <w:sz w:val="24"/>
          <w:szCs w:val="24"/>
          <w:lang w:bidi="en-US"/>
        </w:rPr>
        <w:t>年6月</w:t>
      </w:r>
      <w:r>
        <w:rPr>
          <w:rFonts w:hint="eastAsia" w:ascii="Calibri" w:hAnsi="Calibri" w:eastAsia="宋体" w:cs="Times New Roman"/>
          <w:kern w:val="0"/>
          <w:sz w:val="24"/>
          <w:szCs w:val="24"/>
          <w:lang w:val="en-US" w:eastAsia="zh-CN" w:bidi="en-US"/>
        </w:rPr>
        <w:t>4</w:t>
      </w:r>
      <w:r>
        <w:rPr>
          <w:rFonts w:hint="eastAsia" w:ascii="Calibri" w:hAnsi="Calibri" w:eastAsia="宋体" w:cs="Times New Roman"/>
          <w:kern w:val="0"/>
          <w:sz w:val="24"/>
          <w:szCs w:val="24"/>
          <w:lang w:bidi="en-US"/>
        </w:rPr>
        <w:t>日毕业生离校。</w:t>
      </w:r>
      <w:bookmarkStart w:id="8" w:name="_Toc312678176"/>
    </w:p>
    <w:bookmarkEnd w:id="8"/>
    <w:p>
      <w:pPr>
        <w:keepNext/>
        <w:widowControl/>
        <w:spacing w:before="240" w:after="60"/>
        <w:jc w:val="left"/>
        <w:outlineLvl w:val="0"/>
        <w:rPr>
          <w:rFonts w:ascii="Cambria" w:hAnsi="Cambria" w:eastAsia="宋体" w:cs="Times New Roman"/>
          <w:b/>
          <w:bCs/>
          <w:kern w:val="32"/>
          <w:sz w:val="32"/>
          <w:szCs w:val="32"/>
          <w:lang w:bidi="en-US"/>
        </w:rPr>
      </w:pPr>
      <w:bookmarkStart w:id="9" w:name="_Toc312678177"/>
      <w:bookmarkStart w:id="10" w:name="_Toc32401"/>
      <w:r>
        <w:rPr>
          <w:rFonts w:hint="eastAsia" w:ascii="Cambria" w:hAnsi="Cambria" w:eastAsia="宋体" w:cs="Times New Roman"/>
          <w:b/>
          <w:bCs/>
          <w:kern w:val="32"/>
          <w:sz w:val="30"/>
          <w:szCs w:val="30"/>
          <w:lang w:eastAsia="zh-CN" w:bidi="en-US"/>
        </w:rPr>
        <w:t>三</w:t>
      </w:r>
      <w:r>
        <w:rPr>
          <w:rFonts w:hint="eastAsia" w:ascii="Cambria" w:hAnsi="Cambria" w:eastAsia="宋体" w:cs="Times New Roman"/>
          <w:b/>
          <w:bCs/>
          <w:kern w:val="32"/>
          <w:sz w:val="30"/>
          <w:szCs w:val="30"/>
          <w:lang w:bidi="en-US"/>
        </w:rPr>
        <w:t>、学生毕业（顶岗）实习后要提交的材料</w:t>
      </w:r>
      <w:bookmarkEnd w:id="9"/>
      <w:bookmarkEnd w:id="10"/>
    </w:p>
    <w:p>
      <w:pPr>
        <w:widowControl/>
        <w:spacing w:line="570" w:lineRule="exact"/>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学生在毕业（顶岗）实习期间除完成日常专业工作外，须向校内指导老师提交以下材料：</w:t>
      </w:r>
    </w:p>
    <w:p>
      <w:pPr>
        <w:widowControl/>
        <w:spacing w:line="570" w:lineRule="exact"/>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（1）每周的周汇报</w:t>
      </w:r>
      <w:r>
        <w:rPr>
          <w:rFonts w:hint="eastAsia" w:ascii="Calibri" w:hAnsi="Calibri" w:eastAsia="宋体" w:cs="Times New Roman"/>
          <w:kern w:val="0"/>
          <w:sz w:val="24"/>
          <w:szCs w:val="24"/>
          <w:lang w:eastAsia="zh-CN" w:bidi="en-US"/>
        </w:rPr>
        <w:t>（每周一篇周记）</w:t>
      </w:r>
      <w:r>
        <w:rPr>
          <w:rFonts w:hint="eastAsia" w:ascii="Calibri" w:hAnsi="Calibri" w:eastAsia="宋体" w:cs="Times New Roman"/>
          <w:kern w:val="0"/>
          <w:sz w:val="24"/>
          <w:szCs w:val="24"/>
          <w:lang w:bidi="en-US"/>
        </w:rPr>
        <w:t>；</w:t>
      </w:r>
    </w:p>
    <w:p>
      <w:pPr>
        <w:widowControl/>
        <w:spacing w:line="570" w:lineRule="exact"/>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（2）毕业（顶岗）实习单位鉴定表（单位盖章</w:t>
      </w:r>
      <w:r>
        <w:rPr>
          <w:rFonts w:hint="eastAsia" w:ascii="Calibri" w:hAnsi="Calibri" w:eastAsia="宋体" w:cs="Times New Roman"/>
          <w:kern w:val="0"/>
          <w:sz w:val="24"/>
          <w:szCs w:val="24"/>
          <w:lang w:eastAsia="zh-CN" w:bidi="en-US"/>
        </w:rPr>
        <w:t>，返校时带回</w:t>
      </w:r>
      <w:r>
        <w:rPr>
          <w:rFonts w:hint="eastAsia" w:ascii="Calibri" w:hAnsi="Calibri" w:eastAsia="宋体" w:cs="Times New Roman"/>
          <w:kern w:val="0"/>
          <w:sz w:val="24"/>
          <w:szCs w:val="24"/>
          <w:lang w:bidi="en-US"/>
        </w:rPr>
        <w:t>）；</w:t>
      </w:r>
    </w:p>
    <w:p>
      <w:pPr>
        <w:widowControl/>
        <w:spacing w:line="570" w:lineRule="exact"/>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（3）毕业设计任务书</w:t>
      </w:r>
      <w:r>
        <w:rPr>
          <w:rFonts w:hint="eastAsia" w:ascii="Calibri" w:hAnsi="Calibri" w:eastAsia="宋体" w:cs="Times New Roman"/>
          <w:kern w:val="0"/>
          <w:sz w:val="24"/>
          <w:szCs w:val="24"/>
          <w:lang w:eastAsia="zh-CN" w:bidi="en-US"/>
        </w:rPr>
        <w:t>或开题报告（离校前完成）</w:t>
      </w:r>
      <w:r>
        <w:rPr>
          <w:rFonts w:hint="eastAsia" w:ascii="Calibri" w:hAnsi="Calibri" w:eastAsia="宋体" w:cs="Times New Roman"/>
          <w:kern w:val="0"/>
          <w:sz w:val="24"/>
          <w:szCs w:val="24"/>
          <w:lang w:bidi="en-US"/>
        </w:rPr>
        <w:t>；</w:t>
      </w:r>
    </w:p>
    <w:p>
      <w:pPr>
        <w:widowControl/>
        <w:spacing w:line="570" w:lineRule="exact"/>
        <w:ind w:firstLine="480" w:firstLineChars="200"/>
        <w:jc w:val="left"/>
        <w:rPr>
          <w:rFonts w:hint="eastAsia" w:ascii="Calibri" w:hAnsi="Calibri" w:eastAsia="宋体" w:cs="Times New Roman"/>
          <w:kern w:val="0"/>
          <w:sz w:val="24"/>
          <w:szCs w:val="24"/>
          <w:lang w:eastAsia="zh-CN" w:bidi="en-US"/>
        </w:rPr>
      </w:pPr>
      <w:r>
        <w:rPr>
          <w:rFonts w:hint="eastAsia" w:ascii="Calibri" w:hAnsi="Calibri" w:eastAsia="宋体" w:cs="Times New Roman"/>
          <w:kern w:val="0"/>
          <w:sz w:val="24"/>
          <w:szCs w:val="24"/>
          <w:lang w:bidi="en-US"/>
        </w:rPr>
        <w:t>（4）毕业（顶岗）实习总结</w:t>
      </w:r>
      <w:r>
        <w:rPr>
          <w:rFonts w:hint="eastAsia" w:ascii="Calibri" w:hAnsi="Calibri" w:eastAsia="宋体" w:cs="Times New Roman"/>
          <w:kern w:val="0"/>
          <w:sz w:val="24"/>
          <w:szCs w:val="24"/>
          <w:lang w:eastAsia="zh-CN" w:bidi="en-US"/>
        </w:rPr>
        <w:t>（返校前或后完成）</w:t>
      </w:r>
    </w:p>
    <w:p>
      <w:pPr>
        <w:widowControl/>
        <w:spacing w:line="570" w:lineRule="exact"/>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（5）毕业设计</w:t>
      </w:r>
      <w:r>
        <w:rPr>
          <w:rFonts w:hint="eastAsia" w:ascii="Calibri" w:hAnsi="Calibri" w:eastAsia="宋体" w:cs="Times New Roman"/>
          <w:kern w:val="0"/>
          <w:sz w:val="24"/>
          <w:szCs w:val="24"/>
          <w:lang w:eastAsia="zh-CN" w:bidi="en-US"/>
        </w:rPr>
        <w:t>及</w:t>
      </w:r>
      <w:r>
        <w:rPr>
          <w:rFonts w:hint="eastAsia" w:ascii="Calibri" w:hAnsi="Calibri" w:eastAsia="宋体" w:cs="Times New Roman"/>
          <w:kern w:val="0"/>
          <w:sz w:val="24"/>
          <w:szCs w:val="24"/>
          <w:lang w:bidi="en-US"/>
        </w:rPr>
        <w:t>成果</w:t>
      </w:r>
      <w:r>
        <w:rPr>
          <w:rFonts w:hint="eastAsia" w:ascii="Calibri" w:hAnsi="Calibri" w:eastAsia="宋体" w:cs="Times New Roman"/>
          <w:kern w:val="0"/>
          <w:sz w:val="24"/>
          <w:szCs w:val="24"/>
          <w:lang w:eastAsia="zh-CN" w:bidi="en-US"/>
        </w:rPr>
        <w:t>（返校前完成）</w:t>
      </w:r>
      <w:r>
        <w:rPr>
          <w:rFonts w:hint="eastAsia" w:ascii="Calibri" w:hAnsi="Calibri" w:eastAsia="宋体" w:cs="Times New Roman"/>
          <w:kern w:val="0"/>
          <w:sz w:val="24"/>
          <w:szCs w:val="24"/>
          <w:lang w:bidi="en-US"/>
        </w:rPr>
        <w:t>；</w:t>
      </w:r>
    </w:p>
    <w:p>
      <w:pPr>
        <w:widowControl/>
        <w:spacing w:line="570" w:lineRule="exact"/>
        <w:ind w:firstLine="480" w:firstLineChars="200"/>
        <w:jc w:val="left"/>
        <w:rPr>
          <w:rFonts w:hint="eastAsia" w:ascii="Calibri" w:hAnsi="Calibri" w:eastAsia="宋体" w:cs="Times New Roman"/>
          <w:kern w:val="0"/>
          <w:sz w:val="24"/>
          <w:szCs w:val="24"/>
          <w:lang w:eastAsia="zh-CN" w:bidi="en-US"/>
        </w:rPr>
      </w:pPr>
      <w:r>
        <w:rPr>
          <w:rFonts w:hint="eastAsia" w:ascii="Calibri" w:hAnsi="Calibri" w:eastAsia="宋体" w:cs="Times New Roman"/>
          <w:kern w:val="0"/>
          <w:sz w:val="24"/>
          <w:szCs w:val="24"/>
          <w:lang w:bidi="en-US"/>
        </w:rPr>
        <w:t>（6）毕业设计成绩表</w:t>
      </w:r>
      <w:r>
        <w:rPr>
          <w:rFonts w:hint="eastAsia" w:ascii="Calibri" w:hAnsi="Calibri" w:eastAsia="宋体" w:cs="Times New Roman"/>
          <w:kern w:val="0"/>
          <w:sz w:val="24"/>
          <w:szCs w:val="24"/>
          <w:lang w:eastAsia="zh-CN" w:bidi="en-US"/>
        </w:rPr>
        <w:t>（返校后指导教师给定成绩</w:t>
      </w:r>
      <w:bookmarkStart w:id="13" w:name="_GoBack"/>
      <w:bookmarkEnd w:id="13"/>
      <w:r>
        <w:rPr>
          <w:rFonts w:hint="eastAsia" w:ascii="Calibri" w:hAnsi="Calibri" w:eastAsia="宋体" w:cs="Times New Roman"/>
          <w:kern w:val="0"/>
          <w:sz w:val="24"/>
          <w:szCs w:val="24"/>
          <w:lang w:eastAsia="zh-CN" w:bidi="en-US"/>
        </w:rPr>
        <w:t>）</w:t>
      </w:r>
    </w:p>
    <w:p>
      <w:pPr>
        <w:keepNext/>
        <w:widowControl/>
        <w:spacing w:before="240" w:after="60"/>
        <w:jc w:val="left"/>
        <w:outlineLvl w:val="1"/>
        <w:rPr>
          <w:rFonts w:ascii="Cambria" w:hAnsi="Cambria" w:eastAsia="宋体" w:cs="Times New Roman"/>
          <w:b/>
          <w:bCs/>
          <w:i/>
          <w:iCs/>
          <w:kern w:val="0"/>
          <w:sz w:val="28"/>
          <w:szCs w:val="28"/>
          <w:lang w:bidi="en-US"/>
        </w:rPr>
      </w:pPr>
      <w:bookmarkStart w:id="11" w:name="_Toc28150"/>
      <w:r>
        <w:rPr>
          <w:rFonts w:hint="eastAsia" w:ascii="Cambria" w:hAnsi="Cambria" w:eastAsia="宋体" w:cs="Times New Roman"/>
          <w:b/>
          <w:bCs/>
          <w:i/>
          <w:iCs/>
          <w:kern w:val="0"/>
          <w:sz w:val="28"/>
          <w:szCs w:val="28"/>
          <w:lang w:val="en-US" w:eastAsia="zh-CN" w:bidi="en-US"/>
        </w:rPr>
        <w:t>3</w:t>
      </w:r>
      <w:r>
        <w:rPr>
          <w:rFonts w:hint="eastAsia" w:ascii="Cambria" w:hAnsi="Cambria" w:eastAsia="宋体" w:cs="Times New Roman"/>
          <w:b/>
          <w:bCs/>
          <w:i/>
          <w:iCs/>
          <w:kern w:val="0"/>
          <w:sz w:val="28"/>
          <w:szCs w:val="28"/>
          <w:lang w:bidi="en-US"/>
        </w:rPr>
        <w:t>.1周汇报的撰写</w:t>
      </w:r>
      <w:bookmarkEnd w:id="11"/>
    </w:p>
    <w:p>
      <w:pPr>
        <w:widowControl/>
        <w:spacing w:line="360" w:lineRule="auto"/>
        <w:jc w:val="left"/>
        <w:rPr>
          <w:rFonts w:ascii="Calibri" w:hAnsi="Calibri" w:eastAsia="宋体" w:cs="Times New Roman"/>
          <w:color w:val="000000"/>
          <w:kern w:val="0"/>
          <w:sz w:val="24"/>
          <w:szCs w:val="24"/>
          <w:lang w:bidi="en-US"/>
        </w:rPr>
      </w:pPr>
      <w:r>
        <w:rPr>
          <w:rFonts w:hint="eastAsia" w:ascii="Calibri" w:hAnsi="Calibri" w:eastAsia="宋体" w:cs="Times New Roman"/>
          <w:b/>
          <w:color w:val="000000"/>
          <w:kern w:val="0"/>
          <w:sz w:val="24"/>
          <w:szCs w:val="24"/>
          <w:lang w:val="en-US" w:eastAsia="zh-CN" w:bidi="en-US"/>
        </w:rPr>
        <w:t>3</w:t>
      </w:r>
      <w:r>
        <w:rPr>
          <w:rFonts w:hint="eastAsia" w:ascii="Calibri" w:hAnsi="Calibri" w:eastAsia="宋体" w:cs="Times New Roman"/>
          <w:b/>
          <w:color w:val="000000"/>
          <w:kern w:val="0"/>
          <w:sz w:val="24"/>
          <w:szCs w:val="24"/>
          <w:lang w:bidi="en-US"/>
        </w:rPr>
        <w:t>. 1.1</w:t>
      </w:r>
      <w:r>
        <w:rPr>
          <w:rFonts w:hint="eastAsia" w:ascii="Calibri" w:hAnsi="Calibri" w:eastAsia="宋体" w:cs="Times New Roman"/>
          <w:color w:val="000000"/>
          <w:kern w:val="0"/>
          <w:sz w:val="24"/>
          <w:szCs w:val="24"/>
          <w:lang w:bidi="en-US"/>
        </w:rPr>
        <w:t>周汇报的主要内容</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周汇报是反映实践过程的重要原始资料之一。</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（1）周汇报注明日期、天气、实践岗位、内容、方法顺序等，必要的内容可图示。</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（2）周汇报应记录实践中的所见、所闻、所学，简明记录每周工作内容和劳动情况，出现的问题和收获体会，摘抄必要的技术资料，生产会议记录及工作过程的处理方法，产品质量要求等有关其他记录。</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（3）周记内容除文字外，还可用插图和表格；除记录工作内容和业务收获外也可记录思想方面的收获。</w:t>
      </w:r>
    </w:p>
    <w:p>
      <w:pPr>
        <w:widowControl/>
        <w:spacing w:line="360" w:lineRule="auto"/>
        <w:jc w:val="left"/>
        <w:rPr>
          <w:rFonts w:ascii="Calibri" w:hAnsi="Calibri" w:eastAsia="宋体" w:cs="Times New Roman"/>
          <w:color w:val="000000"/>
          <w:kern w:val="0"/>
          <w:sz w:val="24"/>
          <w:szCs w:val="24"/>
          <w:lang w:bidi="en-US"/>
        </w:rPr>
      </w:pPr>
      <w:r>
        <w:rPr>
          <w:rFonts w:hint="eastAsia" w:ascii="Calibri" w:hAnsi="Calibri" w:eastAsia="宋体" w:cs="Times New Roman"/>
          <w:b/>
          <w:color w:val="000000"/>
          <w:kern w:val="0"/>
          <w:sz w:val="24"/>
          <w:szCs w:val="24"/>
          <w:lang w:val="en-US" w:eastAsia="zh-CN" w:bidi="en-US"/>
        </w:rPr>
        <w:t>3</w:t>
      </w:r>
      <w:r>
        <w:rPr>
          <w:rFonts w:hint="eastAsia" w:ascii="Calibri" w:hAnsi="Calibri" w:eastAsia="宋体" w:cs="Times New Roman"/>
          <w:b/>
          <w:color w:val="000000"/>
          <w:kern w:val="0"/>
          <w:sz w:val="24"/>
          <w:szCs w:val="24"/>
          <w:lang w:bidi="en-US"/>
        </w:rPr>
        <w:t>.1.2</w:t>
      </w:r>
      <w:r>
        <w:rPr>
          <w:rFonts w:hint="eastAsia" w:ascii="Calibri" w:hAnsi="Calibri" w:eastAsia="宋体" w:cs="Times New Roman"/>
          <w:color w:val="000000"/>
          <w:kern w:val="0"/>
          <w:sz w:val="24"/>
          <w:szCs w:val="24"/>
          <w:lang w:bidi="en-US"/>
        </w:rPr>
        <w:t>对周汇报的要求</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（1）实践学生应从进入企业单位的第一周起开始记录。直到离开企业单位实践结束的最后一周为止，记录实践周记的总周数一般应不少于规定的实践周数。</w:t>
      </w:r>
    </w:p>
    <w:p>
      <w:pPr>
        <w:widowControl/>
        <w:spacing w:line="360" w:lineRule="auto"/>
        <w:ind w:firstLine="480" w:firstLineChars="200"/>
        <w:jc w:val="left"/>
        <w:rPr>
          <w:rFonts w:ascii="Calibri" w:hAnsi="Calibri" w:eastAsia="宋体" w:cs="Times New Roman"/>
          <w:color w:val="000000"/>
          <w:kern w:val="0"/>
          <w:sz w:val="24"/>
          <w:szCs w:val="24"/>
          <w:lang w:bidi="en-US"/>
        </w:rPr>
      </w:pPr>
      <w:r>
        <w:rPr>
          <w:rFonts w:hint="eastAsia" w:ascii="Calibri" w:hAnsi="Calibri" w:eastAsia="宋体" w:cs="Times New Roman"/>
          <w:color w:val="000000"/>
          <w:kern w:val="0"/>
          <w:sz w:val="24"/>
          <w:szCs w:val="24"/>
          <w:lang w:bidi="en-US"/>
        </w:rPr>
        <w:t>（2）周记应文字简练，条目分明，图表清楚，不能记成流水账。</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color w:val="000000"/>
          <w:kern w:val="0"/>
          <w:sz w:val="24"/>
          <w:szCs w:val="24"/>
          <w:lang w:bidi="en-US"/>
        </w:rPr>
        <w:t>（3）</w:t>
      </w:r>
      <w:r>
        <w:rPr>
          <w:rFonts w:hint="eastAsia" w:ascii="Calibri" w:hAnsi="Calibri" w:eastAsia="宋体" w:cs="Times New Roman"/>
          <w:b/>
          <w:bCs/>
          <w:color w:val="000000"/>
          <w:kern w:val="0"/>
          <w:sz w:val="24"/>
          <w:szCs w:val="24"/>
          <w:lang w:bidi="en-US"/>
        </w:rPr>
        <w:t>周记一般不宜少于300字。</w:t>
      </w:r>
      <w:r>
        <w:rPr>
          <w:rFonts w:hint="eastAsia" w:ascii="Calibri" w:hAnsi="Calibri" w:eastAsia="宋体" w:cs="Times New Roman"/>
          <w:color w:val="000000"/>
          <w:kern w:val="0"/>
          <w:sz w:val="24"/>
          <w:szCs w:val="24"/>
          <w:lang w:bidi="en-US"/>
        </w:rPr>
        <w:t>周记</w:t>
      </w:r>
      <w:r>
        <w:rPr>
          <w:rFonts w:hint="eastAsia" w:ascii="Calibri" w:hAnsi="Calibri" w:eastAsia="宋体" w:cs="Times New Roman"/>
          <w:kern w:val="0"/>
          <w:sz w:val="24"/>
          <w:szCs w:val="24"/>
          <w:lang w:bidi="en-US"/>
        </w:rPr>
        <w:t>应该做到内容详尽，表述正确，具有良好的可追溯性，不能马虎，过于简单，或表述不正确。如：有的周记上写“今日无事”、“今日休息”、“今日线切割操作”、“进入数控铣床操作”“同上周” 等等，类似的周记记录形式无法起到反映实践过程的作用。以上的几种情况对今后的资料的追溯查找、归纳总结带来不便，也使实践效果大打折扣。</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（4）周记必须及时填写在综合实训平台上。</w:t>
      </w:r>
    </w:p>
    <w:p>
      <w:pPr>
        <w:keepNext/>
        <w:widowControl/>
        <w:spacing w:before="240" w:after="60"/>
        <w:jc w:val="left"/>
        <w:outlineLvl w:val="1"/>
        <w:rPr>
          <w:rFonts w:ascii="Cambria" w:hAnsi="Cambria" w:eastAsia="宋体" w:cs="Times New Roman"/>
          <w:b/>
          <w:bCs/>
          <w:i/>
          <w:iCs/>
          <w:kern w:val="0"/>
          <w:sz w:val="28"/>
          <w:szCs w:val="28"/>
          <w:lang w:bidi="en-US"/>
        </w:rPr>
      </w:pPr>
      <w:bookmarkStart w:id="12" w:name="_Toc17656"/>
      <w:r>
        <w:rPr>
          <w:rFonts w:hint="eastAsia" w:ascii="Cambria" w:hAnsi="Cambria" w:eastAsia="宋体" w:cs="Times New Roman"/>
          <w:b/>
          <w:bCs/>
          <w:i/>
          <w:iCs/>
          <w:kern w:val="0"/>
          <w:sz w:val="28"/>
          <w:szCs w:val="28"/>
          <w:lang w:val="en-US" w:eastAsia="zh-CN" w:bidi="en-US"/>
        </w:rPr>
        <w:t>3</w:t>
      </w:r>
      <w:r>
        <w:rPr>
          <w:rFonts w:hint="eastAsia" w:ascii="Cambria" w:hAnsi="Cambria" w:eastAsia="宋体" w:cs="Times New Roman"/>
          <w:b/>
          <w:bCs/>
          <w:i/>
          <w:iCs/>
          <w:kern w:val="0"/>
          <w:sz w:val="28"/>
          <w:szCs w:val="28"/>
          <w:lang w:bidi="en-US"/>
        </w:rPr>
        <w:t>.2毕业（顶岗）实习鉴定表撰写指导</w:t>
      </w:r>
      <w:bookmarkEnd w:id="12"/>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w:t>
      </w:r>
      <w:r>
        <w:rPr>
          <w:rFonts w:ascii="Calibri" w:hAnsi="Calibri" w:eastAsia="宋体" w:cs="Times New Roman"/>
          <w:kern w:val="0"/>
          <w:sz w:val="24"/>
          <w:szCs w:val="24"/>
          <w:lang w:bidi="en-US"/>
        </w:rPr>
        <w:t>在经过一段时间的实践后，学生对自己实践的目标、过程、方法、效果、态度等进行实事求是的全面检查和自我评价，找出优势与不足，制定新的目标与方法，对以后实践是一个很好的促进。只有正确评价得失，不断总结、积累经验，探索规律，勤于思索，才能增长才干，少走弯路，更好地发挥主观能动性，取得更大的进步。</w:t>
      </w:r>
      <w:r>
        <w:rPr>
          <w:rFonts w:hint="eastAsia" w:ascii="Calibri" w:hAnsi="Calibri" w:eastAsia="宋体" w:cs="Times New Roman"/>
          <w:kern w:val="0"/>
          <w:sz w:val="24"/>
          <w:szCs w:val="24"/>
          <w:lang w:bidi="en-US"/>
        </w:rPr>
        <w:t>毕业实习鉴定表</w:t>
      </w:r>
      <w:r>
        <w:rPr>
          <w:rFonts w:ascii="Calibri" w:hAnsi="Calibri" w:eastAsia="宋体" w:cs="Times New Roman"/>
          <w:kern w:val="0"/>
          <w:sz w:val="24"/>
          <w:szCs w:val="24"/>
          <w:lang w:bidi="en-US"/>
        </w:rPr>
        <w:t>作为学生实践成果的组成部分，是校企双方综合评价学生实践效果和成绩的依据</w:t>
      </w:r>
      <w:r>
        <w:rPr>
          <w:rFonts w:hint="eastAsia" w:ascii="Calibri" w:hAnsi="Calibri" w:eastAsia="宋体" w:cs="Times New Roman"/>
          <w:kern w:val="0"/>
          <w:sz w:val="24"/>
          <w:szCs w:val="24"/>
          <w:lang w:bidi="en-US"/>
        </w:rPr>
        <w:t>，也是综合评定学生实践成绩的主要依据。</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毕业实习鉴定表</w:t>
      </w:r>
      <w:r>
        <w:rPr>
          <w:rFonts w:ascii="Calibri" w:hAnsi="Calibri" w:eastAsia="宋体" w:cs="Times New Roman"/>
          <w:kern w:val="0"/>
          <w:sz w:val="24"/>
          <w:szCs w:val="24"/>
          <w:lang w:bidi="en-US"/>
        </w:rPr>
        <w:t>综合反映学生在顶岗实习过程中掌握生产实践知识的广度和深度，以及对实际问题的分析、归纳和解决能力。因此，</w:t>
      </w:r>
      <w:r>
        <w:rPr>
          <w:rFonts w:hint="eastAsia" w:ascii="Calibri" w:hAnsi="Calibri" w:eastAsia="宋体" w:cs="Times New Roman"/>
          <w:kern w:val="0"/>
          <w:sz w:val="24"/>
          <w:szCs w:val="24"/>
          <w:lang w:bidi="en-US"/>
        </w:rPr>
        <w:t>毕业实习鉴定表</w:t>
      </w:r>
      <w:r>
        <w:rPr>
          <w:rFonts w:ascii="Calibri" w:hAnsi="Calibri" w:eastAsia="宋体" w:cs="Times New Roman"/>
          <w:kern w:val="0"/>
          <w:sz w:val="24"/>
          <w:szCs w:val="24"/>
          <w:lang w:bidi="en-US"/>
        </w:rPr>
        <w:t>应满足总结的共性要求，如总结要实事求是、条理清楚、重点突出等</w:t>
      </w:r>
      <w:r>
        <w:rPr>
          <w:rFonts w:hint="eastAsia" w:ascii="Calibri" w:hAnsi="Calibri" w:eastAsia="宋体" w:cs="Times New Roman"/>
          <w:kern w:val="0"/>
          <w:sz w:val="24"/>
          <w:szCs w:val="24"/>
          <w:lang w:bidi="en-US"/>
        </w:rPr>
        <w:t>要求。</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毕业实习鉴定表包括毕业实习工作评价、校外指导老师意见、实习单位意见等。</w:t>
      </w:r>
    </w:p>
    <w:p>
      <w:pPr>
        <w:widowControl/>
        <w:spacing w:line="360" w:lineRule="auto"/>
        <w:ind w:firstLine="562" w:firstLineChars="200"/>
        <w:jc w:val="left"/>
        <w:rPr>
          <w:rFonts w:hint="eastAsia" w:ascii="Cambria" w:hAnsi="Cambria" w:eastAsia="宋体" w:cs="Times New Roman"/>
          <w:b/>
          <w:bCs/>
          <w:i/>
          <w:iCs/>
          <w:kern w:val="0"/>
          <w:sz w:val="28"/>
          <w:szCs w:val="28"/>
          <w:lang w:bidi="en-US"/>
        </w:rPr>
      </w:pPr>
      <w:r>
        <w:rPr>
          <w:rFonts w:hint="eastAsia" w:ascii="Cambria" w:hAnsi="Cambria" w:eastAsia="宋体" w:cs="Times New Roman"/>
          <w:b/>
          <w:bCs/>
          <w:i/>
          <w:iCs/>
          <w:kern w:val="0"/>
          <w:sz w:val="28"/>
          <w:szCs w:val="28"/>
          <w:lang w:val="en-US" w:eastAsia="zh-CN" w:bidi="en-US"/>
        </w:rPr>
        <w:t>3</w:t>
      </w:r>
      <w:r>
        <w:rPr>
          <w:rFonts w:hint="eastAsia" w:ascii="Cambria" w:hAnsi="Cambria" w:eastAsia="宋体" w:cs="Times New Roman"/>
          <w:b/>
          <w:bCs/>
          <w:i/>
          <w:iCs/>
          <w:kern w:val="0"/>
          <w:sz w:val="28"/>
          <w:szCs w:val="28"/>
          <w:lang w:bidi="en-US"/>
        </w:rPr>
        <w:t>.3毕业设计</w:t>
      </w:r>
    </w:p>
    <w:p>
      <w:pPr>
        <w:widowControl/>
        <w:spacing w:line="360" w:lineRule="auto"/>
        <w:ind w:firstLine="480" w:firstLineChars="200"/>
        <w:jc w:val="left"/>
        <w:rPr>
          <w:rFonts w:hint="eastAsia" w:ascii="Calibri" w:hAnsi="Calibri" w:eastAsia="宋体" w:cs="Times New Roman"/>
          <w:kern w:val="0"/>
          <w:sz w:val="24"/>
          <w:szCs w:val="24"/>
          <w:lang w:bidi="en-US"/>
        </w:rPr>
      </w:pPr>
      <w:r>
        <w:rPr>
          <w:rFonts w:hint="eastAsia" w:ascii="Calibri" w:hAnsi="Calibri" w:eastAsia="宋体" w:cs="Times New Roman"/>
          <w:kern w:val="0"/>
          <w:sz w:val="24"/>
          <w:szCs w:val="24"/>
          <w:lang w:bidi="en-US"/>
        </w:rPr>
        <w:t>毕业设计内容可以是注塑设计附加注塑模具设计说明书、冲压模具设计附加冲压模具设计说明书、XX产品设计附加说明书、XXX零件制造工艺制定附加工艺分析说明，也可以是实习工作相关的内容提炼出的工艺、设计等，内容广泛，由指导教师把握。自己创新设计产品，可以使用3D打印机（学校提供）打印出来。相关的内容有范文供参考。</w:t>
      </w:r>
    </w:p>
    <w:p>
      <w:pPr>
        <w:widowControl/>
        <w:spacing w:line="360" w:lineRule="auto"/>
        <w:ind w:firstLine="480" w:firstLineChars="20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要求不允许网购、剽窃他人作品或文章，否则成绩为零分。</w:t>
      </w:r>
    </w:p>
    <w:p>
      <w:pPr>
        <w:widowControl/>
        <w:spacing w:line="360" w:lineRule="auto"/>
        <w:ind w:firstLine="562" w:firstLineChars="200"/>
        <w:jc w:val="left"/>
        <w:rPr>
          <w:rFonts w:ascii="Cambria" w:hAnsi="Cambria" w:eastAsia="宋体" w:cs="Times New Roman"/>
          <w:b/>
          <w:bCs/>
          <w:i/>
          <w:iCs/>
          <w:kern w:val="0"/>
          <w:sz w:val="28"/>
          <w:szCs w:val="28"/>
          <w:lang w:bidi="en-US"/>
        </w:rPr>
      </w:pPr>
      <w:r>
        <w:rPr>
          <w:rFonts w:hint="eastAsia" w:ascii="Cambria" w:hAnsi="Cambria" w:eastAsia="宋体" w:cs="Times New Roman"/>
          <w:b/>
          <w:bCs/>
          <w:i/>
          <w:iCs/>
          <w:kern w:val="0"/>
          <w:sz w:val="28"/>
          <w:szCs w:val="28"/>
          <w:lang w:val="en-US" w:eastAsia="zh-CN" w:bidi="en-US"/>
        </w:rPr>
        <w:t>3</w:t>
      </w:r>
      <w:r>
        <w:rPr>
          <w:rFonts w:hint="eastAsia" w:ascii="Cambria" w:hAnsi="Cambria" w:eastAsia="宋体" w:cs="Times New Roman"/>
          <w:b/>
          <w:bCs/>
          <w:i/>
          <w:iCs/>
          <w:kern w:val="0"/>
          <w:sz w:val="28"/>
          <w:szCs w:val="28"/>
          <w:lang w:bidi="en-US"/>
        </w:rPr>
        <w:t>.4成绩评定办法</w:t>
      </w:r>
    </w:p>
    <w:p>
      <w:pPr>
        <w:spacing w:line="360" w:lineRule="auto"/>
        <w:ind w:firstLine="480" w:firstLineChars="200"/>
        <w:jc w:val="left"/>
        <w:textAlignment w:val="baseline"/>
        <w:rPr>
          <w:rFonts w:ascii="Times New Roman" w:hAnsi="Times New Roman" w:eastAsia="宋体" w:cs="Times New Roman"/>
          <w:sz w:val="24"/>
          <w:szCs w:val="24"/>
        </w:rPr>
      </w:pPr>
      <w:r>
        <w:rPr>
          <w:rFonts w:hint="eastAsia" w:ascii="Times New Roman" w:hAnsi="Times New Roman" w:eastAsia="宋体" w:cs="Times New Roman"/>
          <w:sz w:val="24"/>
          <w:szCs w:val="24"/>
        </w:rPr>
        <w:t>学生完成实习回校后上交全部材料由指导老师审阅检查后评定；材料不齐全者不得参加毕业答辩不评定成绩。评定成绩综合考评实习日记、实习单位评语后给出成绩。毕业答辩成绩由答辩委员会综全答辩情况给出毕业设计总成绩。 实习单位鉴定成绩(30%)，实习平台资料（周记、提问等(30%)，毕业设计评定40%。三项任何一项不达要求，不评定总成绩。</w:t>
      </w:r>
    </w:p>
    <w:p>
      <w:pPr>
        <w:spacing w:line="480" w:lineRule="auto"/>
        <w:rPr>
          <w:rFonts w:ascii="Cambria" w:hAnsi="Cambria" w:eastAsia="宋体" w:cs="Times New Roman"/>
          <w:b/>
          <w:bCs/>
          <w:kern w:val="32"/>
          <w:sz w:val="32"/>
          <w:szCs w:val="32"/>
          <w:lang w:bidi="en-US"/>
        </w:rPr>
      </w:pPr>
      <w:r>
        <w:rPr>
          <w:rFonts w:ascii="Calibri" w:hAnsi="Calibri" w:eastAsia="宋体" w:cs="Times New Roman"/>
          <w:kern w:val="0"/>
          <w:sz w:val="24"/>
          <w:szCs w:val="24"/>
          <w:lang w:bidi="en-US"/>
        </w:rPr>
        <w:br w:type="page"/>
      </w:r>
      <w:r>
        <w:rPr>
          <w:rFonts w:hint="eastAsia" w:ascii="Cambria" w:hAnsi="Cambria" w:eastAsia="宋体" w:cs="Times New Roman"/>
          <w:b/>
          <w:bCs/>
          <w:kern w:val="32"/>
          <w:sz w:val="30"/>
          <w:szCs w:val="30"/>
          <w:lang w:eastAsia="zh-CN" w:bidi="en-US"/>
        </w:rPr>
        <w:t>四</w:t>
      </w:r>
      <w:r>
        <w:rPr>
          <w:rFonts w:hint="eastAsia" w:ascii="Cambria" w:hAnsi="Cambria" w:eastAsia="宋体" w:cs="Times New Roman"/>
          <w:b/>
          <w:bCs/>
          <w:kern w:val="32"/>
          <w:sz w:val="30"/>
          <w:szCs w:val="30"/>
          <w:lang w:bidi="en-US"/>
        </w:rPr>
        <w:t>、毕业实习指导形式、联络方式</w:t>
      </w:r>
    </w:p>
    <w:p>
      <w:pPr>
        <w:spacing w:line="480" w:lineRule="auto"/>
        <w:ind w:firstLine="480" w:firstLineChars="20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各位指导老师必需通过综合实训管理平台对学生进行指导，另外还可以通过面授指导、网络通信、电话电传、电子邮件等方式指导学生，并将指导过程登记在实训管理平台中。学生在毕业实习期间，也要通过综合实训平台主动与指导老师联系。学生与自己的指导老师之间的联系每周不少于一次，每次必须有记录为凭证。</w:t>
      </w:r>
    </w:p>
    <w:p>
      <w:pPr>
        <w:widowControl/>
        <w:jc w:val="left"/>
        <w:rPr>
          <w:rFonts w:ascii="Times New Roman" w:hAnsi="Times New Roman" w:eastAsia="宋体" w:cs="Times New Roman"/>
          <w:szCs w:val="20"/>
        </w:rPr>
      </w:pPr>
      <w:r>
        <w:rPr>
          <w:rFonts w:hint="eastAsia" w:ascii="Times New Roman" w:hAnsi="Times New Roman" w:eastAsia="宋体" w:cs="Times New Roman"/>
          <w:sz w:val="24"/>
          <w:szCs w:val="24"/>
        </w:rPr>
        <w:t>附表1  20</w:t>
      </w:r>
      <w:r>
        <w:rPr>
          <w:rFonts w:hint="eastAsia"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rPr>
        <w:t>届模具设计与制造专业毕业设计指导老师基本情况</w:t>
      </w:r>
    </w:p>
    <w:tbl>
      <w:tblPr>
        <w:tblStyle w:val="5"/>
        <w:tblpPr w:leftFromText="180" w:rightFromText="180" w:vertAnchor="page" w:horzAnchor="margin" w:tblpXSpec="center" w:tblpY="6574"/>
        <w:tblW w:w="11296" w:type="dxa"/>
        <w:tblInd w:w="0" w:type="dxa"/>
        <w:tblLayout w:type="fixed"/>
        <w:tblCellMar>
          <w:top w:w="0" w:type="dxa"/>
          <w:left w:w="0" w:type="dxa"/>
          <w:bottom w:w="0" w:type="dxa"/>
          <w:right w:w="0" w:type="dxa"/>
        </w:tblCellMar>
      </w:tblPr>
      <w:tblGrid>
        <w:gridCol w:w="665"/>
        <w:gridCol w:w="1042"/>
        <w:gridCol w:w="1724"/>
        <w:gridCol w:w="1742"/>
        <w:gridCol w:w="1149"/>
        <w:gridCol w:w="4974"/>
      </w:tblGrid>
      <w:tr>
        <w:tblPrEx>
          <w:tblCellMar>
            <w:top w:w="0" w:type="dxa"/>
            <w:left w:w="0" w:type="dxa"/>
            <w:bottom w:w="0" w:type="dxa"/>
            <w:right w:w="0" w:type="dxa"/>
          </w:tblCellMar>
        </w:tblPrEx>
        <w:trPr>
          <w:trHeight w:val="637"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序号</w:t>
            </w:r>
            <w:r>
              <w:rPr>
                <w:rFonts w:ascii="Times New Roman" w:hAnsi="Times New Roman" w:eastAsia="宋体" w:cs="Times New Roman"/>
                <w:szCs w:val="20"/>
              </w:rPr>
              <w:t xml:space="preserve"> </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姓  名</w:t>
            </w:r>
            <w:r>
              <w:rPr>
                <w:rFonts w:ascii="Times New Roman" w:hAnsi="Times New Roman" w:eastAsia="宋体" w:cs="Times New Roman"/>
                <w:szCs w:val="20"/>
              </w:rPr>
              <w:t xml:space="preserve"> </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所属学科</w:t>
            </w:r>
            <w:r>
              <w:rPr>
                <w:rFonts w:ascii="Times New Roman" w:hAnsi="Times New Roman" w:eastAsia="宋体" w:cs="Times New Roman"/>
                <w:szCs w:val="20"/>
              </w:rPr>
              <w:t xml:space="preserve"> </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短号</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主要任教课程</w:t>
            </w:r>
            <w:r>
              <w:rPr>
                <w:rFonts w:ascii="Times New Roman" w:hAnsi="Times New Roman" w:eastAsia="宋体" w:cs="Times New Roman"/>
                <w:szCs w:val="20"/>
              </w:rPr>
              <w:t xml:space="preserve"> </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 xml:space="preserve"> </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马光全</w:t>
            </w:r>
            <w:r>
              <w:rPr>
                <w:rFonts w:ascii="Times New Roman" w:hAnsi="Times New Roman" w:eastAsia="宋体" w:cs="Times New Roman"/>
                <w:szCs w:val="20"/>
              </w:rPr>
              <w:t xml:space="preserve"> </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机械工程</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18268943577</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663577</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注塑模具设计、冲压工艺与模具设计</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2</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吴小明</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机电工程</w:t>
            </w:r>
          </w:p>
        </w:tc>
        <w:tc>
          <w:tcPr>
            <w:tcW w:w="1742" w:type="dxa"/>
            <w:tcBorders>
              <w:top w:val="single" w:color="000000" w:sz="8" w:space="0"/>
              <w:left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13666568918</w:t>
            </w:r>
          </w:p>
        </w:tc>
        <w:tc>
          <w:tcPr>
            <w:tcW w:w="1149" w:type="dxa"/>
            <w:tcBorders>
              <w:top w:val="single" w:color="000000" w:sz="8" w:space="0"/>
              <w:left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668918</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机械制造基础、公差与配合</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 xml:space="preserve">3 </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龙峰</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模具设计与制造</w:t>
            </w:r>
          </w:p>
        </w:tc>
        <w:tc>
          <w:tcPr>
            <w:tcW w:w="1742" w:type="dxa"/>
            <w:tcBorders>
              <w:top w:val="single" w:color="000000" w:sz="8" w:space="0"/>
              <w:left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15925725759</w:t>
            </w:r>
          </w:p>
        </w:tc>
        <w:tc>
          <w:tcPr>
            <w:tcW w:w="1149" w:type="dxa"/>
            <w:tcBorders>
              <w:top w:val="single" w:color="000000" w:sz="8" w:space="0"/>
              <w:left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576809</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注塑成型工艺与模具设计、CAD\CAM应用</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4</w:t>
            </w:r>
            <w:r>
              <w:rPr>
                <w:rFonts w:ascii="Times New Roman" w:hAnsi="Times New Roman" w:eastAsia="宋体" w:cs="Times New Roman"/>
                <w:szCs w:val="20"/>
              </w:rPr>
              <w:t xml:space="preserve"> </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严晓敏</w:t>
            </w:r>
            <w:r>
              <w:rPr>
                <w:rFonts w:ascii="Times New Roman" w:hAnsi="Times New Roman" w:eastAsia="宋体" w:cs="Times New Roman"/>
                <w:szCs w:val="20"/>
              </w:rPr>
              <w:t xml:space="preserve"> </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机械工程</w:t>
            </w:r>
            <w:r>
              <w:rPr>
                <w:rFonts w:ascii="Times New Roman" w:hAnsi="Times New Roman" w:eastAsia="宋体" w:cs="Times New Roman"/>
                <w:szCs w:val="20"/>
              </w:rPr>
              <w:t xml:space="preserve"> </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15157810972</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692870</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模具制造工艺、机械设计基础</w:t>
            </w:r>
          </w:p>
        </w:tc>
      </w:tr>
      <w:tr>
        <w:tblPrEx>
          <w:tblCellMar>
            <w:top w:w="0" w:type="dxa"/>
            <w:left w:w="0" w:type="dxa"/>
            <w:bottom w:w="0" w:type="dxa"/>
            <w:right w:w="0" w:type="dxa"/>
          </w:tblCellMar>
        </w:tblPrEx>
        <w:trPr>
          <w:trHeight w:val="590"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5</w:t>
            </w:r>
            <w:r>
              <w:rPr>
                <w:rFonts w:ascii="Times New Roman" w:hAnsi="Times New Roman" w:eastAsia="宋体" w:cs="Times New Roman"/>
                <w:szCs w:val="20"/>
              </w:rPr>
              <w:t xml:space="preserve"> </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孙顺仁</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机械制造</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13967056830</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666830</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金工实训</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徐征</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模具设计与制造</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18357871780</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681780</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注塑模具设计</w:t>
            </w:r>
          </w:p>
        </w:tc>
      </w:tr>
      <w:tr>
        <w:tblPrEx>
          <w:tblCellMar>
            <w:top w:w="0" w:type="dxa"/>
            <w:left w:w="0" w:type="dxa"/>
            <w:bottom w:w="0" w:type="dxa"/>
            <w:right w:w="0" w:type="dxa"/>
          </w:tblCellMar>
        </w:tblPrEx>
        <w:trPr>
          <w:trHeight w:val="448" w:hRule="atLeast"/>
        </w:trPr>
        <w:tc>
          <w:tcPr>
            <w:tcW w:w="665"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w:t>
            </w:r>
          </w:p>
        </w:tc>
        <w:tc>
          <w:tcPr>
            <w:tcW w:w="10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刘骁</w:t>
            </w:r>
          </w:p>
        </w:tc>
        <w:tc>
          <w:tcPr>
            <w:tcW w:w="172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机械工程</w:t>
            </w:r>
          </w:p>
        </w:tc>
        <w:tc>
          <w:tcPr>
            <w:tcW w:w="1742"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15869244297</w:t>
            </w:r>
          </w:p>
        </w:tc>
        <w:tc>
          <w:tcPr>
            <w:tcW w:w="1149"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664297</w:t>
            </w:r>
          </w:p>
        </w:tc>
        <w:tc>
          <w:tcPr>
            <w:tcW w:w="4974" w:type="dxa"/>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rPr>
                <w:rFonts w:ascii="Times New Roman" w:hAnsi="Times New Roman" w:eastAsia="宋体" w:cs="Times New Roman"/>
                <w:szCs w:val="20"/>
              </w:rPr>
            </w:pPr>
            <w:r>
              <w:rPr>
                <w:rFonts w:hint="eastAsia" w:ascii="Times New Roman" w:hAnsi="Times New Roman" w:eastAsia="宋体" w:cs="Times New Roman"/>
                <w:szCs w:val="20"/>
              </w:rPr>
              <w:t>模具设计与制造</w:t>
            </w:r>
          </w:p>
        </w:tc>
      </w:tr>
    </w:tbl>
    <w:p>
      <w:pPr>
        <w:jc w:val="center"/>
        <w:rPr>
          <w:sz w:val="44"/>
          <w:szCs w:val="44"/>
        </w:rPr>
      </w:pPr>
    </w:p>
    <w:p>
      <w:pPr>
        <w:widowControl/>
        <w:jc w:val="left"/>
        <w:rPr>
          <w:rFonts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35773"/>
    <w:multiLevelType w:val="singleLevel"/>
    <w:tmpl w:val="D1335773"/>
    <w:lvl w:ilvl="0" w:tentative="0">
      <w:start w:val="3"/>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pPr>
        <w:ind w:left="0" w:firstLine="400"/>
      </w:pPr>
      <w:rPr>
        <w:rFonts w:ascii="宋体" w:hAnsi="宋体" w:eastAsia="宋体"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39"/>
    <w:rsid w:val="000371EE"/>
    <w:rsid w:val="000B3802"/>
    <w:rsid w:val="000D7B55"/>
    <w:rsid w:val="000E099B"/>
    <w:rsid w:val="001400D4"/>
    <w:rsid w:val="001B1302"/>
    <w:rsid w:val="001F2EC4"/>
    <w:rsid w:val="00233F94"/>
    <w:rsid w:val="002B60F5"/>
    <w:rsid w:val="002D2D31"/>
    <w:rsid w:val="00312890"/>
    <w:rsid w:val="003A6915"/>
    <w:rsid w:val="003B68EF"/>
    <w:rsid w:val="003F01B4"/>
    <w:rsid w:val="004550EE"/>
    <w:rsid w:val="00484BBC"/>
    <w:rsid w:val="004A5F3D"/>
    <w:rsid w:val="004B4FE2"/>
    <w:rsid w:val="004D235F"/>
    <w:rsid w:val="005749E2"/>
    <w:rsid w:val="00630457"/>
    <w:rsid w:val="00636439"/>
    <w:rsid w:val="00656DBD"/>
    <w:rsid w:val="006867E3"/>
    <w:rsid w:val="006A2E08"/>
    <w:rsid w:val="006A5D5E"/>
    <w:rsid w:val="006C0085"/>
    <w:rsid w:val="00746360"/>
    <w:rsid w:val="00754FD0"/>
    <w:rsid w:val="00777CA1"/>
    <w:rsid w:val="00795CCA"/>
    <w:rsid w:val="00854F3B"/>
    <w:rsid w:val="00867E4E"/>
    <w:rsid w:val="008B053C"/>
    <w:rsid w:val="008C7236"/>
    <w:rsid w:val="00923839"/>
    <w:rsid w:val="00981A7A"/>
    <w:rsid w:val="00986C0A"/>
    <w:rsid w:val="009B781B"/>
    <w:rsid w:val="009E7341"/>
    <w:rsid w:val="00A16C47"/>
    <w:rsid w:val="00A2693D"/>
    <w:rsid w:val="00A77D71"/>
    <w:rsid w:val="00A83F7F"/>
    <w:rsid w:val="00A84CBF"/>
    <w:rsid w:val="00AB30BB"/>
    <w:rsid w:val="00AC7550"/>
    <w:rsid w:val="00B342DE"/>
    <w:rsid w:val="00B5797D"/>
    <w:rsid w:val="00C171F6"/>
    <w:rsid w:val="00C82AE6"/>
    <w:rsid w:val="00CD1439"/>
    <w:rsid w:val="00D02FEC"/>
    <w:rsid w:val="00E3374D"/>
    <w:rsid w:val="00E74A39"/>
    <w:rsid w:val="00E976F7"/>
    <w:rsid w:val="00F22B17"/>
    <w:rsid w:val="02AD4459"/>
    <w:rsid w:val="06E6214A"/>
    <w:rsid w:val="08BE1F27"/>
    <w:rsid w:val="11244F65"/>
    <w:rsid w:val="17376EB8"/>
    <w:rsid w:val="191F1E53"/>
    <w:rsid w:val="1B9D190D"/>
    <w:rsid w:val="1BBC74FD"/>
    <w:rsid w:val="1DF57E18"/>
    <w:rsid w:val="25635B62"/>
    <w:rsid w:val="285877FC"/>
    <w:rsid w:val="2D77499D"/>
    <w:rsid w:val="2FA945B6"/>
    <w:rsid w:val="316D6F1C"/>
    <w:rsid w:val="35CB1DFE"/>
    <w:rsid w:val="39701C4F"/>
    <w:rsid w:val="3A0E12FF"/>
    <w:rsid w:val="3B5163EF"/>
    <w:rsid w:val="3E5F6343"/>
    <w:rsid w:val="3FE26641"/>
    <w:rsid w:val="40E94FE1"/>
    <w:rsid w:val="428735A7"/>
    <w:rsid w:val="469962B8"/>
    <w:rsid w:val="46C8189F"/>
    <w:rsid w:val="4BEF54C0"/>
    <w:rsid w:val="4F03231B"/>
    <w:rsid w:val="53C802DB"/>
    <w:rsid w:val="5CC467E9"/>
    <w:rsid w:val="60304F6F"/>
    <w:rsid w:val="647E109A"/>
    <w:rsid w:val="67B564C2"/>
    <w:rsid w:val="6BEE7132"/>
    <w:rsid w:val="76907E69"/>
    <w:rsid w:val="7A1B40D0"/>
    <w:rsid w:val="7AF95453"/>
    <w:rsid w:val="7D8B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AE0AB-63C9-405C-9DF2-FA2013CB8F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691</Words>
  <Characters>3940</Characters>
  <Lines>32</Lines>
  <Paragraphs>9</Paragraphs>
  <TotalTime>58</TotalTime>
  <ScaleCrop>false</ScaleCrop>
  <LinksUpToDate>false</LinksUpToDate>
  <CharactersWithSpaces>4622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2017-11-18T12:28:00Z</dcterms:created>
  <dc:creator>Administrator</dc:creator>
  <cp:lastModifiedBy>不惑</cp:lastModifiedBy>
  <dcterms:modified xsi:type="dcterms:W3CDTF">2019-11-26T06:38:57Z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