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jc w:val="center"/>
        <w:rPr>
          <w:rFonts w:hint="eastAsia" w:ascii="Arial Unicode MS" w:eastAsia="Arial Unicode MS"/>
          <w:sz w:val="36"/>
        </w:rPr>
      </w:pPr>
      <w:r>
        <w:rPr>
          <w:rFonts w:hint="eastAsia" w:ascii="Arial Unicode MS" w:eastAsia="Arial Unicode MS"/>
          <w:sz w:val="36"/>
        </w:rPr>
        <w:t>“就匠”知识技能共享空间</w:t>
      </w:r>
    </w:p>
    <w:p>
      <w:pPr>
        <w:pStyle w:val="3"/>
        <w:spacing w:before="5"/>
        <w:jc w:val="center"/>
        <w:rPr>
          <w:rFonts w:hint="eastAsia" w:ascii="Arial Unicode MS" w:eastAsia="Arial Unicode MS"/>
          <w:sz w:val="36"/>
        </w:rPr>
      </w:pPr>
      <w:r>
        <w:rPr>
          <w:rFonts w:hint="eastAsia" w:ascii="Arial Unicode MS" w:eastAsia="Arial Unicode MS"/>
          <w:sz w:val="36"/>
        </w:rPr>
        <w:t>——“金把式”育人学生第二课堂拓展</w:t>
      </w:r>
    </w:p>
    <w:p>
      <w:pPr>
        <w:pStyle w:val="3"/>
        <w:spacing w:before="5"/>
        <w:jc w:val="center"/>
        <w:rPr>
          <w:rFonts w:hint="eastAsia" w:ascii="Arial Unicode MS" w:eastAsia="Arial Unicode MS"/>
          <w:sz w:val="36"/>
        </w:rPr>
      </w:pPr>
    </w:p>
    <w:p>
      <w:pPr>
        <w:pStyle w:val="3"/>
        <w:spacing w:before="1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一、案例背景与概述</w:t>
      </w:r>
    </w:p>
    <w:p>
      <w:pPr>
        <w:pStyle w:val="3"/>
        <w:spacing w:before="203"/>
        <w:ind w:left="679" w:firstLine="548" w:firstLineChars="200"/>
        <w:rPr>
          <w:rFonts w:hint="eastAsia" w:ascii="仿宋" w:hAnsi="仿宋" w:eastAsia="仿宋" w:cs="宋体"/>
          <w:spacing w:val="-3"/>
          <w:sz w:val="28"/>
          <w:szCs w:val="22"/>
          <w:lang w:val="zh-CN" w:eastAsia="zh-CN" w:bidi="zh-CN"/>
        </w:rPr>
      </w:pPr>
      <w:r>
        <w:rPr>
          <w:rFonts w:hint="eastAsia" w:ascii="仿宋" w:hAnsi="仿宋" w:eastAsia="仿宋" w:cs="宋体"/>
          <w:spacing w:val="-3"/>
          <w:sz w:val="28"/>
          <w:szCs w:val="22"/>
          <w:lang w:val="zh-CN" w:eastAsia="zh-CN" w:bidi="zh-CN"/>
        </w:rPr>
        <w:t>“就匠”知识技能共享空间布置历时3个月，从设计到布置，都由学生自主完成。空间打破传统办公环境，为学院有特长有技能的学子提供了一个交流与展示、碰撞与交融的独特空间。学生可自主报名申报导师，在“就匠”开展技能共享主题活动，如蛋雕剪纸、魔术拼图、篆刻书法，RAP与弹唱等等。</w:t>
      </w:r>
    </w:p>
    <w:p>
      <w:pPr>
        <w:pStyle w:val="3"/>
        <w:spacing w:before="203"/>
        <w:ind w:left="679" w:firstLine="548" w:firstLineChars="200"/>
        <w:rPr>
          <w:rFonts w:hint="eastAsia" w:ascii="仿宋" w:hAnsi="仿宋" w:eastAsia="仿宋" w:cs="宋体"/>
          <w:spacing w:val="-3"/>
          <w:sz w:val="28"/>
          <w:szCs w:val="22"/>
          <w:lang w:val="zh-CN" w:eastAsia="zh-CN" w:bidi="zh-CN"/>
        </w:rPr>
      </w:pPr>
      <w:r>
        <w:rPr>
          <w:rFonts w:hint="eastAsia" w:ascii="仿宋" w:hAnsi="仿宋" w:eastAsia="仿宋" w:cs="宋体"/>
          <w:spacing w:val="-3"/>
          <w:sz w:val="28"/>
          <w:szCs w:val="22"/>
          <w:lang w:val="zh-CN" w:eastAsia="zh-CN" w:bidi="zh-CN"/>
        </w:rPr>
        <w:t>学生综合素质发展是机电工程学院2019年的重点项目之一，学院开拓“金把式”育人模式，发展德智体美劳全面发展的工科大学生，尤其是面对现阶段网络媒体发达，青年学生兴趣拓展活动次数大量减少，青年学生尤其是工科学生表达能力逐渐减弱等等问题，学生对如视频剪辑、PS、吉他弹唱等感兴趣，但无处学、懒得学，“就匠”的建设，就是为了聚集志同道合的学生，一起开拓第三课堂，发展兴趣，培养兴趣通过知识技能共享空间的设立，提升学生的表达、组织策划、审美等各方面能力，唤醒全面发展的意识。</w:t>
      </w:r>
    </w:p>
    <w:p>
      <w:pPr>
        <w:pStyle w:val="3"/>
        <w:spacing w:before="203"/>
        <w:ind w:left="679" w:firstLine="480" w:firstLineChars="200"/>
        <w:jc w:val="center"/>
        <w:rPr>
          <w:rFonts w:hint="eastAsia" w:ascii="仿宋" w:hAnsi="仿宋" w:eastAsia="仿宋" w:cs="宋体"/>
          <w:spacing w:val="-3"/>
          <w:sz w:val="28"/>
          <w:szCs w:val="22"/>
          <w:lang w:val="zh-CN" w:eastAsia="zh-CN" w:bidi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"http://www.lszjy.com/upload/images/2019/5/1cde753ea20f71f2.jpg"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66465" cy="2600325"/>
            <wp:effectExtent l="0" t="0" r="6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3"/>
        <w:spacing w:before="203"/>
        <w:ind w:firstLine="56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二、案例分析与应对</w:t>
      </w:r>
    </w:p>
    <w:p>
      <w:pPr>
        <w:pStyle w:val="3"/>
        <w:spacing w:before="203"/>
        <w:ind w:firstLine="550" w:firstLineChars="200"/>
        <w:rPr>
          <w:rFonts w:hint="default" w:ascii="仿宋" w:hAnsi="仿宋" w:eastAsia="仿宋" w:cs="宋体"/>
          <w:b/>
          <w:bCs/>
          <w:spacing w:val="-3"/>
          <w:sz w:val="28"/>
          <w:szCs w:val="22"/>
          <w:lang w:val="en-US" w:eastAsia="zh-CN" w:bidi="zh-CN"/>
        </w:rPr>
      </w:pPr>
      <w:r>
        <w:rPr>
          <w:rFonts w:hint="eastAsia" w:ascii="仿宋" w:hAnsi="仿宋" w:eastAsia="仿宋" w:cs="宋体"/>
          <w:b/>
          <w:bCs/>
          <w:spacing w:val="-3"/>
          <w:sz w:val="28"/>
          <w:szCs w:val="22"/>
          <w:lang w:val="en-US" w:eastAsia="zh-CN" w:bidi="zh-CN"/>
        </w:rPr>
        <w:t>1.空间设计与使用</w:t>
      </w:r>
    </w:p>
    <w:p>
      <w:pPr>
        <w:pStyle w:val="3"/>
        <w:spacing w:before="203"/>
        <w:ind w:left="679" w:firstLine="548" w:firstLineChars="200"/>
        <w:jc w:val="both"/>
        <w:rPr>
          <w:rFonts w:hint="eastAsia" w:ascii="仿宋" w:hAnsi="仿宋" w:eastAsia="仿宋" w:cs="宋体"/>
          <w:spacing w:val="-3"/>
          <w:sz w:val="28"/>
          <w:szCs w:val="22"/>
          <w:lang w:val="en-US" w:eastAsia="zh-CN" w:bidi="zh-CN"/>
        </w:rPr>
      </w:pPr>
      <w:r>
        <w:rPr>
          <w:rFonts w:hint="eastAsia" w:ascii="仿宋" w:hAnsi="仿宋" w:eastAsia="仿宋" w:cs="宋体"/>
          <w:spacing w:val="-3"/>
          <w:sz w:val="28"/>
          <w:szCs w:val="22"/>
          <w:lang w:val="en-US" w:eastAsia="zh-CN" w:bidi="zh-CN"/>
        </w:rPr>
        <w:t>“就匠”知识技能共享空间现在已经布置完成，从设计到布置，都由学生自主完成，学生可自主报名申报成为技能导师，在“就匠”开展技能共享主题活动，如蛋雕剪纸、魔术拼图、篆刻书法，RAP与弹唱、视频制作、PS、烘焙等等技能。由知识技能导师承办，各年级贫困生自主报名参加学习，通过自主策划、自主组织、自主开展的方式来着力培养受助学生自立自强、诚实守信、知恩感恩、勇于担当的良好品质。学院望通过该空间挖掘学生第二技能，以“知识共享”为理念，为年轻人提供舞台，助力梦想的实现。空间由原203学生会办公室改造，从设计到布置全部由学生自行完成，空间放置了许多辅助兴趣发展的工具如水彩颜料、画架、非洲鼓、书法用具、棋牌类用品等，购置了滑板装饰、涂鸦柜等学生喜爱的元素，从设计到布置，共历时3个月，投入经费1045元。2019年，“就匠”知识技能共享空间共开展创意市集、桥牌、魔术表演、写作技巧、绘画书法等13期活动，参与学生达400余人次。</w:t>
      </w:r>
    </w:p>
    <w:p>
      <w:pPr>
        <w:pStyle w:val="3"/>
        <w:spacing w:before="203"/>
        <w:ind w:left="679" w:firstLine="548" w:firstLineChars="200"/>
        <w:jc w:val="both"/>
        <w:rPr>
          <w:rFonts w:hint="eastAsia" w:ascii="仿宋" w:hAnsi="仿宋" w:eastAsia="仿宋" w:cs="宋体"/>
          <w:spacing w:val="-3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9" w:leftChars="0" w:right="0" w:rightChars="0"/>
        <w:jc w:val="left"/>
        <w:textAlignment w:val="auto"/>
        <w:rPr>
          <w:rFonts w:hint="eastAsia" w:ascii="仿宋" w:hAnsi="仿宋" w:eastAsia="仿宋" w:cs="宋体"/>
          <w:b/>
          <w:bCs/>
          <w:spacing w:val="-3"/>
          <w:sz w:val="28"/>
          <w:szCs w:val="22"/>
          <w:lang w:val="en-US" w:eastAsia="zh-CN" w:bidi="zh-CN"/>
        </w:rPr>
      </w:pPr>
      <w:r>
        <w:rPr>
          <w:rFonts w:hint="eastAsia" w:ascii="仿宋" w:hAnsi="仿宋" w:eastAsia="仿宋" w:cs="宋体"/>
          <w:b/>
          <w:bCs/>
          <w:spacing w:val="-3"/>
          <w:sz w:val="28"/>
          <w:szCs w:val="22"/>
          <w:lang w:val="en-US" w:eastAsia="zh-CN" w:bidi="zh-CN"/>
        </w:rPr>
        <w:t>2.技能拓展与培养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0" w:leftChars="0" w:right="0" w:rightChars="0" w:firstLine="548" w:firstLineChars="200"/>
        <w:jc w:val="both"/>
        <w:textAlignment w:val="auto"/>
        <w:rPr>
          <w:rFonts w:hint="eastAsia" w:ascii="仿宋" w:hAnsi="仿宋" w:eastAsia="仿宋" w:cs="宋体"/>
          <w:spacing w:val="-3"/>
          <w:sz w:val="28"/>
          <w:szCs w:val="22"/>
          <w:lang w:val="en-US" w:eastAsia="zh-CN" w:bidi="zh-CN"/>
        </w:rPr>
      </w:pPr>
      <w:r>
        <w:rPr>
          <w:rFonts w:hint="eastAsia" w:ascii="仿宋" w:hAnsi="仿宋" w:eastAsia="仿宋" w:cs="宋体"/>
          <w:spacing w:val="-3"/>
          <w:sz w:val="28"/>
          <w:szCs w:val="22"/>
          <w:lang w:val="en-US" w:eastAsia="zh-CN" w:bidi="zh-CN"/>
        </w:rPr>
        <w:t>“就匠”知识技能共享空间成立后，由学生自主报名申报成为技能导师，技能导师组织开展兴趣活动。学院择期协助学生技能导师开展一场相关主题的院级分场活动。每周召开两期学生自发的活动，学院审核内容，帮助邀请技能导师，提供培训经费。通过“就匠”知识技能共享空间挖掘学生第二技能，实现“知识共享”，通过第三课堂提升学生社交能力，培养学生自立自强、勇于担当等良好品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0" w:leftChars="0" w:right="0" w:rightChars="0" w:firstLine="548" w:firstLineChars="200"/>
        <w:jc w:val="both"/>
        <w:textAlignment w:val="auto"/>
        <w:rPr>
          <w:rFonts w:hint="default" w:ascii="仿宋" w:hAnsi="仿宋" w:eastAsia="仿宋" w:cs="宋体"/>
          <w:spacing w:val="-3"/>
          <w:sz w:val="28"/>
          <w:szCs w:val="22"/>
          <w:lang w:val="en-US" w:eastAsia="zh-CN" w:bidi="zh-CN"/>
        </w:rPr>
      </w:pP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b/>
          <w:bCs/>
          <w:spacing w:val="-3"/>
          <w:sz w:val="28"/>
        </w:rPr>
      </w:pPr>
      <w:r>
        <w:rPr>
          <w:rFonts w:hint="eastAsia" w:ascii="仿宋" w:hAnsi="仿宋" w:eastAsia="仿宋"/>
          <w:b/>
          <w:bCs/>
          <w:spacing w:val="-3"/>
          <w:sz w:val="28"/>
          <w:lang w:val="en-US" w:eastAsia="zh-CN"/>
        </w:rPr>
        <w:t>3.</w:t>
      </w:r>
      <w:r>
        <w:rPr>
          <w:rFonts w:hint="eastAsia" w:ascii="仿宋" w:hAnsi="仿宋" w:eastAsia="仿宋"/>
          <w:b/>
          <w:bCs/>
          <w:spacing w:val="-3"/>
          <w:sz w:val="28"/>
        </w:rPr>
        <w:t>活动开展案例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b/>
          <w:bCs/>
          <w:spacing w:val="-3"/>
          <w:sz w:val="28"/>
        </w:rPr>
      </w:pPr>
      <w:r>
        <w:rPr>
          <w:rFonts w:hint="eastAsia" w:ascii="仿宋" w:hAnsi="仿宋" w:eastAsia="仿宋"/>
          <w:b/>
          <w:bCs/>
          <w:spacing w:val="-3"/>
          <w:sz w:val="28"/>
        </w:rPr>
        <w:t>1.好时光不打烊创意集市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活动时间：5月4日 13:00—17:00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活动名称：好时光不打烊创意集市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活动地点：“就匠”知识技能共享空间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活动对象：全院师生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内容：作为“就匠”知识技能共享空间的开幕式，好时光不打烊创意集市旨在让学员拥有一技之长，乐于分享自己的兴趣爱好，并且希望找到志同道合的友人的学生展示自我，5月4日下午，好时光不打烊创意集市开市，共设蛋雕剪纸、魔术拼图、篆刻书法，RAP与弹唱等10余个摊位，参加人次400余人。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180975</wp:posOffset>
            </wp:positionV>
            <wp:extent cx="2598420" cy="1948815"/>
            <wp:effectExtent l="0" t="0" r="11430" b="13335"/>
            <wp:wrapTight wrapText="bothSides">
              <wp:wrapPolygon>
                <wp:start x="0" y="0"/>
                <wp:lineTo x="0" y="21326"/>
                <wp:lineTo x="21378" y="21326"/>
                <wp:lineTo x="21378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220345</wp:posOffset>
            </wp:positionV>
            <wp:extent cx="2502535" cy="1877060"/>
            <wp:effectExtent l="0" t="0" r="12065" b="8890"/>
            <wp:wrapTight wrapText="bothSides">
              <wp:wrapPolygon>
                <wp:start x="0" y="0"/>
                <wp:lineTo x="0" y="21483"/>
                <wp:lineTo x="21375" y="21483"/>
                <wp:lineTo x="21375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b/>
          <w:bCs/>
          <w:spacing w:val="-3"/>
          <w:sz w:val="28"/>
        </w:rPr>
      </w:pPr>
      <w:r>
        <w:rPr>
          <w:rFonts w:hint="eastAsia" w:ascii="仿宋" w:hAnsi="仿宋" w:eastAsia="仿宋"/>
          <w:b/>
          <w:bCs/>
          <w:spacing w:val="-3"/>
          <w:sz w:val="28"/>
        </w:rPr>
        <w:t>2.“桥“手以待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活动时间：5月25日 14:30—17:00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活动名称：“桥”手以待 走进桥牌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活动地点：“就匠”知识技能共享空间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活动对象：25名对桥牌感兴趣的学生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内容：活动邀请中国桥牌协会特约顾问、中国国际贸易促进委员会原会长俞晓松，中国桥牌协会副秘书长李国华，桥牌世界冠军、世界特级大师古玲，国家级桥牌讲师、世界大师朱小音等一行与学院桥牌协会、对桥牌感兴趣的师生进行交流，对各桥牌爱好者手把手教授了桥牌技能。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276860</wp:posOffset>
            </wp:positionV>
            <wp:extent cx="2658110" cy="1770380"/>
            <wp:effectExtent l="0" t="0" r="8890" b="1270"/>
            <wp:wrapSquare wrapText="bothSides"/>
            <wp:docPr id="4" name="图片 3" descr="桥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桥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2703830" cy="1800225"/>
            <wp:effectExtent l="0" t="0" r="1270" b="9525"/>
            <wp:wrapTight wrapText="bothSides">
              <wp:wrapPolygon>
                <wp:start x="0" y="0"/>
                <wp:lineTo x="0" y="21486"/>
                <wp:lineTo x="21458" y="21486"/>
                <wp:lineTo x="21458" y="0"/>
                <wp:lineTo x="0" y="0"/>
              </wp:wrapPolygon>
            </wp:wrapTight>
            <wp:docPr id="5" name="图片 4" descr="桥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桥牌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b/>
          <w:bCs/>
          <w:spacing w:val="-3"/>
          <w:sz w:val="28"/>
        </w:rPr>
      </w:pPr>
      <w:r>
        <w:rPr>
          <w:rFonts w:hint="eastAsia" w:ascii="仿宋" w:hAnsi="仿宋" w:eastAsia="仿宋"/>
          <w:b/>
          <w:bCs/>
          <w:spacing w:val="-3"/>
          <w:sz w:val="28"/>
        </w:rPr>
        <w:t>3.快乐星球里的魔术大师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活动时间：5月11日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活动名称：快乐星球里的魔术大师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活动地点：“就匠”知识技能共享空间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活动对象：25名对魔术感兴趣的同学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活动内容：邀请魔艺魔术创始人、IMS国际魔术师协会成员谢立敏老师现场教学，月学员互动，进行魔术表演、分享、解密及教授。</w:t>
      </w:r>
    </w:p>
    <w:p>
      <w:pPr>
        <w:pStyle w:val="3"/>
        <w:numPr>
          <w:numId w:val="0"/>
        </w:numPr>
        <w:spacing w:before="200"/>
        <w:ind w:left="679" w:leftChars="0" w:right="0" w:rightChars="0"/>
        <w:rPr>
          <w:rFonts w:hint="eastAsia" w:ascii="黑体" w:eastAsia="黑体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278130</wp:posOffset>
            </wp:positionV>
            <wp:extent cx="2818765" cy="2114550"/>
            <wp:effectExtent l="0" t="0" r="635" b="0"/>
            <wp:wrapTight wrapText="bothSides">
              <wp:wrapPolygon>
                <wp:start x="0" y="0"/>
                <wp:lineTo x="0" y="21405"/>
                <wp:lineTo x="21459" y="21405"/>
                <wp:lineTo x="21459" y="0"/>
                <wp:lineTo x="0" y="0"/>
              </wp:wrapPolygon>
            </wp:wrapTight>
            <wp:docPr id="7" name="图片 6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6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302895</wp:posOffset>
            </wp:positionV>
            <wp:extent cx="2815590" cy="2112010"/>
            <wp:effectExtent l="0" t="0" r="3810" b="2540"/>
            <wp:wrapTight wrapText="bothSides">
              <wp:wrapPolygon>
                <wp:start x="0" y="0"/>
                <wp:lineTo x="0" y="21431"/>
                <wp:lineTo x="21483" y="21431"/>
                <wp:lineTo x="21483" y="0"/>
                <wp:lineTo x="0" y="0"/>
              </wp:wrapPolygon>
            </wp:wrapTight>
            <wp:docPr id="6" name="图片 5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40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3"/>
        <w:spacing w:before="200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三、案例反思与启示</w:t>
      </w:r>
    </w:p>
    <w:p>
      <w:pPr>
        <w:pStyle w:val="7"/>
        <w:numPr>
          <w:numId w:val="0"/>
        </w:numPr>
        <w:tabs>
          <w:tab w:val="left" w:pos="963"/>
        </w:tabs>
        <w:spacing w:before="201" w:after="0" w:line="240" w:lineRule="auto"/>
        <w:ind w:left="678" w:leftChars="0" w:right="0" w:rightChars="0"/>
        <w:jc w:val="left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1.工科学生也有十八般武艺。活动共举办13次，每期主题不同，经常出现意想不到的特长，如非洲鼓打击、蛋雕剪纸等。</w:t>
      </w:r>
    </w:p>
    <w:p>
      <w:pPr>
        <w:pStyle w:val="7"/>
        <w:numPr>
          <w:numId w:val="0"/>
        </w:numPr>
        <w:tabs>
          <w:tab w:val="left" w:pos="963"/>
        </w:tabs>
        <w:spacing w:before="201" w:after="0" w:line="240" w:lineRule="auto"/>
        <w:ind w:left="678" w:leftChars="0" w:right="0" w:rightChars="0"/>
        <w:jc w:val="left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2.学生参与热情高。每期报名人数爆满，无论是培训导师还是感兴趣的同学都积极报名。</w:t>
      </w:r>
    </w:p>
    <w:p>
      <w:pPr>
        <w:pStyle w:val="7"/>
        <w:numPr>
          <w:numId w:val="0"/>
        </w:numPr>
        <w:tabs>
          <w:tab w:val="left" w:pos="963"/>
        </w:tabs>
        <w:spacing w:before="201" w:after="0" w:line="240" w:lineRule="auto"/>
        <w:ind w:left="678" w:leftChars="0" w:right="0" w:rightChars="0"/>
        <w:jc w:val="left"/>
        <w:rPr>
          <w:rFonts w:hint="eastAsia" w:ascii="仿宋" w:hAnsi="仿宋" w:eastAsia="仿宋"/>
          <w:spacing w:val="-3"/>
          <w:sz w:val="28"/>
        </w:rPr>
      </w:pPr>
      <w:r>
        <w:rPr>
          <w:rFonts w:hint="eastAsia" w:ascii="仿宋" w:hAnsi="仿宋" w:eastAsia="仿宋"/>
          <w:spacing w:val="-3"/>
          <w:sz w:val="28"/>
        </w:rPr>
        <w:t>3.整体的策划还需完善。可做成品牌项目，每期有几个固定动作+自选动作。</w:t>
      </w:r>
    </w:p>
    <w:sectPr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AFF3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16" w:right="243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2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2020-04-24T06:52:00Z</dcterms:created>
  <dc:creator>Administrator</dc:creator>
  <cp:lastModifiedBy>庸冷灯</cp:lastModifiedBy>
  <dcterms:modified xsi:type="dcterms:W3CDTF">2020-04-24T07:40:59Z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2020-04-24T00:00:00Z</vt:filetime>
  </property>
  <property fmtid="{D5CDD505-2E9C-101B-9397-08002B2CF9AE}" pid="5" name="KSOProductBuildVer">
    <vt:lpwstr>2052-11.1.0.9584</vt:lpwstr>
  </property>
</Properties>
</file>