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丽水职业技术学院“平安班级”创建标准</w:t>
      </w:r>
    </w:p>
    <w:p>
      <w:pPr>
        <w:spacing w:line="400" w:lineRule="exact"/>
        <w:jc w:val="center"/>
        <w:rPr>
          <w:rFonts w:hint="eastAsia" w:ascii="仿宋_GB2312"/>
          <w:b/>
          <w:szCs w:val="32"/>
        </w:rPr>
      </w:pPr>
    </w:p>
    <w:tbl>
      <w:tblPr>
        <w:tblStyle w:val="2"/>
        <w:tblW w:w="131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85"/>
        <w:gridCol w:w="5265"/>
        <w:gridCol w:w="427"/>
        <w:gridCol w:w="508"/>
        <w:gridCol w:w="427"/>
        <w:gridCol w:w="355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指标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指标内容</w:t>
            </w:r>
          </w:p>
        </w:tc>
        <w:tc>
          <w:tcPr>
            <w:tcW w:w="42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分</w:t>
            </w:r>
          </w:p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值</w:t>
            </w:r>
          </w:p>
        </w:tc>
        <w:tc>
          <w:tcPr>
            <w:tcW w:w="50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自评分</w:t>
            </w:r>
          </w:p>
        </w:tc>
        <w:tc>
          <w:tcPr>
            <w:tcW w:w="42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考核分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评分标准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组织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机构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分）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安全稳定工作列入班级</w:t>
            </w:r>
            <w:r>
              <w:rPr>
                <w:rFonts w:hint="eastAsia"/>
                <w:szCs w:val="21"/>
              </w:rPr>
              <w:t>学期</w:t>
            </w:r>
            <w:r>
              <w:rPr>
                <w:szCs w:val="21"/>
              </w:rPr>
              <w:t>工作计划，工作有部署、有检查、有</w:t>
            </w:r>
            <w:r>
              <w:rPr>
                <w:rFonts w:hint="eastAsia"/>
                <w:szCs w:val="21"/>
              </w:rPr>
              <w:t>总结</w:t>
            </w:r>
            <w:r>
              <w:rPr>
                <w:szCs w:val="21"/>
              </w:rPr>
              <w:t>。</w:t>
            </w:r>
          </w:p>
        </w:tc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没纳入的扣5分，没总结的扣5分。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查阅工作计划、</w:t>
            </w:r>
            <w:r>
              <w:rPr>
                <w:rFonts w:hint="eastAsia"/>
                <w:szCs w:val="21"/>
              </w:rPr>
              <w:t>工作总结</w:t>
            </w:r>
            <w:r>
              <w:rPr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安全职责到人；设立班级安全信息员；传达和搜集安全信息。</w:t>
            </w: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安全职责不到位的扣10分；未设立班级安全信息员的扣5分。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查阅台账。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安全</w:t>
            </w:r>
            <w:r>
              <w:rPr>
                <w:szCs w:val="21"/>
              </w:rPr>
              <w:t>教育</w:t>
            </w:r>
            <w:r>
              <w:rPr>
                <w:rFonts w:hint="eastAsia"/>
                <w:szCs w:val="21"/>
              </w:rPr>
              <w:t>与管理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分）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在新生始业教育、就业教育以及实习实训、社会实践等校外活动前有针对性开展安全法制和校纪教育。</w:t>
            </w:r>
          </w:p>
        </w:tc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少一次扣5分。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查阅记录。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节假日放假、返校，期初返校、期末离校安全教育</w:t>
            </w:r>
            <w:r>
              <w:rPr>
                <w:szCs w:val="21"/>
              </w:rPr>
              <w:t>。</w:t>
            </w: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少一次扣5分。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查阅班团记录本。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安全教育多形式、全覆盖、经常化、有实效，至少开展两次禁毒、反恐怖、防范金融诈骗和“校园贷”</w:t>
            </w:r>
            <w:r>
              <w:rPr>
                <w:rFonts w:hint="eastAsia"/>
                <w:szCs w:val="21"/>
              </w:rPr>
              <w:t>等主题</w:t>
            </w:r>
            <w:r>
              <w:rPr>
                <w:szCs w:val="21"/>
              </w:rPr>
              <w:t>安全教育活动，学生受教育面达100%。</w:t>
            </w: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少一次扣5分。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查阅记录。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重视心理危机预防，至少开展一次心理健康教育活动。</w:t>
            </w: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未开展活动扣5分。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查阅</w:t>
            </w:r>
            <w:r>
              <w:rPr>
                <w:rFonts w:hint="eastAsia"/>
                <w:szCs w:val="21"/>
              </w:rPr>
              <w:t>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全员参与文明寝室建设。</w:t>
            </w:r>
          </w:p>
        </w:tc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出现不合格寝室每个每次扣</w:t>
            </w:r>
            <w:r>
              <w:rPr>
                <w:szCs w:val="21"/>
              </w:rPr>
              <w:t>5分。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查阅记录。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积极参与美丽寝室建设，美丽寝室项目专员1个以上。</w:t>
            </w: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少一个扣5分。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查阅记录。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严格遵照学生活动审批制度。</w:t>
            </w: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没有遵照的，每一次扣5分。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查阅台账。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及时开展特殊学生帮扶教育。</w:t>
            </w: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每学期每人谈心谈话至少一次，没达到要求的扣10分。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班主任谈心谈话记录。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安全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检查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分）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建立健全安全隐患排查制度，每月至少开展一次</w:t>
            </w:r>
            <w:r>
              <w:rPr>
                <w:rFonts w:hint="eastAsia"/>
                <w:szCs w:val="21"/>
              </w:rPr>
              <w:t>寝室</w:t>
            </w:r>
            <w:r>
              <w:rPr>
                <w:szCs w:val="21"/>
              </w:rPr>
              <w:t>安全检查（治安防范、消防安全等）。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少一次扣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分。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查阅</w:t>
            </w:r>
            <w:r>
              <w:rPr>
                <w:rFonts w:hint="eastAsia"/>
                <w:szCs w:val="21"/>
              </w:rPr>
              <w:t>台账</w:t>
            </w:r>
            <w:r>
              <w:rPr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对查出的安全隐患能及时整改到位。</w:t>
            </w:r>
          </w:p>
        </w:tc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未及时整改到位扣5分。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实地</w:t>
            </w:r>
            <w:r>
              <w:rPr>
                <w:rFonts w:hint="eastAsia"/>
                <w:szCs w:val="21"/>
              </w:rPr>
              <w:t>查</w:t>
            </w:r>
            <w:r>
              <w:rPr>
                <w:szCs w:val="21"/>
              </w:rPr>
              <w:t>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安全信息员积极参加保卫处组织的校园巡护工作，每学期不少于1次。</w:t>
            </w: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少一次</w:t>
            </w:r>
            <w:r>
              <w:rPr>
                <w:szCs w:val="21"/>
              </w:rPr>
              <w:t>扣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分。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规章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制度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（10分）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结合班级实际建立各种安全管理制度。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未建立安全管理制度扣5分。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查阅文件。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安全管理制度宣传到位，学生对具体规章制度的知晓率达到100%。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知晓率未达标扣5分。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询问人员。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五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突发事件处置</w:t>
            </w:r>
            <w:r>
              <w:rPr>
                <w:sz w:val="18"/>
                <w:szCs w:val="18"/>
              </w:rPr>
              <w:t>（1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分）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第一时间向二级学院汇报情况。</w:t>
            </w:r>
          </w:p>
        </w:tc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迟报一次扣5分，瞒报一次扣15分。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调查询问。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班主任或委托专人第一时间到达现场。</w:t>
            </w: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事发15分钟内未达到现场的扣15分。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调查询问。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能根据要求认真开展善后处理工作。</w:t>
            </w: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未妥善处置的扣15分。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调查询问。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六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绩效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评估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无违反校纪校规行为。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视情况扣分。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查阅数据。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无违法犯罪情况。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视情况扣分。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查阅数据。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未发生</w:t>
            </w:r>
            <w:r>
              <w:rPr>
                <w:rFonts w:hint="eastAsia"/>
                <w:szCs w:val="21"/>
              </w:rPr>
              <w:t>火灾、爆炸</w:t>
            </w:r>
            <w:r>
              <w:rPr>
                <w:szCs w:val="21"/>
              </w:rPr>
              <w:t>等责任事故。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视情况扣分。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查阅数据。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未发生可防性治安、刑事案件。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视情况扣分。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查阅数据。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未妥善处置突发事件。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视情况扣分。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查阅数据。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未</w:t>
            </w:r>
            <w:r>
              <w:rPr>
                <w:rFonts w:hint="eastAsia"/>
                <w:szCs w:val="21"/>
              </w:rPr>
              <w:t>发生其他</w:t>
            </w:r>
            <w:r>
              <w:rPr>
                <w:szCs w:val="21"/>
              </w:rPr>
              <w:t>影响</w:t>
            </w:r>
            <w:r>
              <w:rPr>
                <w:rFonts w:hint="eastAsia"/>
                <w:szCs w:val="21"/>
              </w:rPr>
              <w:t>校园</w:t>
            </w:r>
            <w:r>
              <w:rPr>
                <w:szCs w:val="21"/>
              </w:rPr>
              <w:t>安全稳定的</w:t>
            </w:r>
            <w:r>
              <w:rPr>
                <w:rFonts w:hint="eastAsia"/>
                <w:szCs w:val="21"/>
              </w:rPr>
              <w:t>事件</w:t>
            </w:r>
            <w:r>
              <w:rPr>
                <w:szCs w:val="21"/>
              </w:rPr>
              <w:t>。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视情况扣分。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查阅数据。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安全教育活动有</w:t>
            </w:r>
            <w:r>
              <w:rPr>
                <w:rFonts w:hint="eastAsia"/>
                <w:szCs w:val="21"/>
              </w:rPr>
              <w:t>特色、有</w:t>
            </w:r>
            <w:r>
              <w:rPr>
                <w:szCs w:val="21"/>
              </w:rPr>
              <w:t>创新，成效明显。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根据创新活动情况酌情加1-10分。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查阅申报材料。</w:t>
            </w:r>
          </w:p>
        </w:tc>
      </w:tr>
    </w:tbl>
    <w:p>
      <w:pPr>
        <w:widowControl/>
        <w:adjustRightInd w:val="0"/>
        <w:snapToGrid w:val="0"/>
        <w:spacing w:line="300" w:lineRule="exact"/>
        <w:jc w:val="left"/>
        <w:rPr>
          <w:rFonts w:hint="eastAsia"/>
          <w:snapToGrid w:val="0"/>
          <w:sz w:val="28"/>
          <w:szCs w:val="28"/>
        </w:rPr>
      </w:pPr>
    </w:p>
    <w:p>
      <w:pPr>
        <w:widowControl/>
        <w:tabs>
          <w:tab w:val="left" w:pos="1395"/>
        </w:tabs>
        <w:spacing w:line="360" w:lineRule="exact"/>
        <w:rPr>
          <w:rFonts w:hint="default" w:ascii="宋体" w:hAnsi="宋体"/>
          <w:kern w:val="0"/>
          <w:sz w:val="24"/>
          <w:lang w:val="en-US" w:eastAsia="zh-CN"/>
        </w:rPr>
        <w:sectPr>
          <w:pgSz w:w="16838" w:h="11906" w:orient="landscape"/>
          <w:pgMar w:top="1531" w:right="2098" w:bottom="1531" w:left="1985" w:header="851" w:footer="1644" w:gutter="0"/>
          <w:cols w:space="720" w:num="1"/>
          <w:docGrid w:type="linesAndChars" w:linePitch="579" w:charSpace="0"/>
        </w:sectPr>
      </w:pPr>
      <w:r>
        <w:rPr>
          <w:rFonts w:hint="eastAsia" w:ascii="宋体" w:hAnsi="宋体"/>
          <w:kern w:val="0"/>
          <w:sz w:val="24"/>
        </w:rPr>
        <w:t>说明：满分100分，通过扣分计算得分，单项扣分不超过相对应的最高分值。各班级在</w:t>
      </w:r>
      <w:r>
        <w:rPr>
          <w:rFonts w:hint="eastAsia" w:ascii="宋体" w:hAnsi="宋体"/>
          <w:kern w:val="0"/>
          <w:sz w:val="24"/>
          <w:lang w:val="en-US" w:eastAsia="zh-CN"/>
        </w:rPr>
        <w:t>12</w:t>
      </w:r>
      <w:r>
        <w:rPr>
          <w:rFonts w:hint="eastAsia" w:ascii="宋体" w:hAnsi="宋体"/>
          <w:kern w:val="0"/>
          <w:sz w:val="24"/>
        </w:rPr>
        <w:t>月</w:t>
      </w:r>
      <w:r>
        <w:rPr>
          <w:rFonts w:hint="eastAsia" w:ascii="宋体" w:hAnsi="宋体"/>
          <w:kern w:val="0"/>
          <w:sz w:val="24"/>
          <w:lang w:val="en-US" w:eastAsia="zh-CN"/>
        </w:rPr>
        <w:t>5</w:t>
      </w:r>
      <w:r>
        <w:rPr>
          <w:rFonts w:hint="eastAsia" w:ascii="宋体" w:hAnsi="宋体"/>
          <w:kern w:val="0"/>
          <w:sz w:val="24"/>
        </w:rPr>
        <w:t>日前通过钉钉报送所在二级学院学工办。学工办1</w:t>
      </w:r>
      <w:r>
        <w:rPr>
          <w:rFonts w:hint="eastAsia" w:ascii="宋体" w:hAnsi="宋体"/>
          <w:kern w:val="0"/>
          <w:sz w:val="24"/>
          <w:lang w:val="en-US" w:eastAsia="zh-CN"/>
        </w:rPr>
        <w:t>2</w:t>
      </w:r>
      <w:r>
        <w:rPr>
          <w:rFonts w:hint="eastAsia" w:ascii="宋体" w:hAnsi="宋体"/>
          <w:kern w:val="0"/>
          <w:sz w:val="24"/>
        </w:rPr>
        <w:t>月</w:t>
      </w:r>
      <w:r>
        <w:rPr>
          <w:rFonts w:hint="eastAsia" w:ascii="宋体" w:hAnsi="宋体"/>
          <w:kern w:val="0"/>
          <w:sz w:val="24"/>
          <w:lang w:val="en-US" w:eastAsia="zh-CN"/>
        </w:rPr>
        <w:t>15</w:t>
      </w:r>
      <w:r>
        <w:rPr>
          <w:rFonts w:hint="eastAsia" w:ascii="宋体" w:hAnsi="宋体"/>
          <w:kern w:val="0"/>
          <w:sz w:val="24"/>
        </w:rPr>
        <w:t>日前将初审结果合格的班级材料报学生处。</w:t>
      </w:r>
      <w:r>
        <w:rPr>
          <w:rFonts w:hint="eastAsia" w:ascii="宋体" w:hAnsi="宋体"/>
          <w:kern w:val="0"/>
          <w:sz w:val="24"/>
          <w:lang w:val="en-US" w:eastAsia="zh-CN"/>
        </w:rPr>
        <w:t>原2A平安班级继续申报的，由保卫处视考核情况授予3A及以上平安班级称号。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2020-10-23T11:27:36Z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