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E2BFA">
      <w:pPr>
        <w:snapToGrid w:val="0"/>
        <w:spacing w:line="640" w:lineRule="exact"/>
        <w:jc w:val="center"/>
        <w:rPr>
          <w:rFonts w:hint="eastAsia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浙江省高等教育学会</w:t>
      </w:r>
    </w:p>
    <w:p w14:paraId="4D8EE7F3">
      <w:pPr>
        <w:snapToGrid w:val="0"/>
        <w:spacing w:line="640" w:lineRule="exact"/>
        <w:jc w:val="center"/>
        <w:rPr>
          <w:rFonts w:hint="default" w:eastAsia="黑体"/>
          <w:sz w:val="44"/>
          <w:szCs w:val="44"/>
          <w:lang w:val="en-US"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高等教育研究课题结题材料</w:t>
      </w:r>
    </w:p>
    <w:p w14:paraId="474AE69D">
      <w:pPr>
        <w:jc w:val="center"/>
        <w:rPr>
          <w:rFonts w:hint="eastAsia"/>
          <w:b/>
          <w:spacing w:val="60"/>
          <w:sz w:val="84"/>
        </w:rPr>
      </w:pPr>
    </w:p>
    <w:p w14:paraId="148A82ED">
      <w:pPr>
        <w:jc w:val="center"/>
        <w:rPr>
          <w:rFonts w:hint="eastAsia"/>
          <w:b/>
          <w:spacing w:val="60"/>
          <w:sz w:val="48"/>
        </w:rPr>
      </w:pPr>
    </w:p>
    <w:p w14:paraId="561DDAAE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 w14:paraId="4B01DA5F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课题</w:t>
      </w:r>
      <w:r>
        <w:rPr>
          <w:rFonts w:hint="eastAsia" w:ascii="仿宋_GB2312" w:eastAsia="仿宋_GB2312"/>
          <w:sz w:val="32"/>
          <w:szCs w:val="32"/>
          <w:u w:val="none" w:color="auto"/>
          <w:lang w:val="en-US" w:eastAsia="zh-CN"/>
        </w:rPr>
        <w:t>名称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 w14:paraId="7307310D"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课题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621EDEC6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成果形式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10BB8887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完成单位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742EFC54"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 w14:paraId="47AE7D39">
      <w:pPr>
        <w:jc w:val="both"/>
        <w:rPr>
          <w:rFonts w:hint="eastAsia"/>
          <w:b/>
          <w:szCs w:val="32"/>
          <w:u w:val="single"/>
        </w:rPr>
      </w:pPr>
    </w:p>
    <w:p w14:paraId="683FBACB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 w14:paraId="6DFBAC3E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科研管理与地方合作处</w:t>
      </w:r>
    </w:p>
    <w:p w14:paraId="4BE6809F"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二四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月</w:t>
      </w:r>
    </w:p>
    <w:p w14:paraId="437305DD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 w14:paraId="0917EA52">
      <w:pPr>
        <w:rPr>
          <w:rFonts w:hint="eastAsia"/>
        </w:rPr>
      </w:pPr>
    </w:p>
    <w:p w14:paraId="33CDDE25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立项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红头</w:t>
      </w:r>
      <w:r>
        <w:rPr>
          <w:rFonts w:hint="eastAsia" w:ascii="宋体" w:hAnsi="宋体" w:eastAsia="宋体" w:cs="宋体"/>
          <w:sz w:val="28"/>
          <w:szCs w:val="28"/>
        </w:rPr>
        <w:t>文件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红头首页、课题立项页及尾页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</w:t>
      </w:r>
      <w:bookmarkStart w:id="0" w:name="_GoBack"/>
      <w:bookmarkEnd w:id="0"/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 w14:paraId="527BEEC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、项目申报书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 w14:paraId="637F890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、项目</w:t>
      </w:r>
      <w:r>
        <w:rPr>
          <w:rFonts w:hint="eastAsia" w:ascii="宋体" w:hAnsi="宋体" w:eastAsia="宋体" w:cs="宋体"/>
          <w:sz w:val="28"/>
          <w:szCs w:val="28"/>
        </w:rPr>
        <w:t>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报告书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 w14:paraId="3CAC934D">
      <w:pPr>
        <w:jc w:val="left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四、项目研究成果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（标注页码）</w:t>
      </w:r>
    </w:p>
    <w:p w14:paraId="6FBA7E2B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第一作者姓名，</w:t>
      </w: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9.08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 w14:paraId="6EA4A9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43FE1751"/>
    <w:rsid w:val="3B527A11"/>
    <w:rsid w:val="43FE1751"/>
    <w:rsid w:val="6B2A7C35"/>
    <w:rsid w:val="77E5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unhideWhenUsed/>
    <w:qFormat/>
    <w:uiPriority w:val="99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331</Characters>
  <Lines>0</Lines>
  <Paragraphs>0</Paragraphs>
  <TotalTime>1</TotalTime>
  <ScaleCrop>false</ScaleCrop>
  <LinksUpToDate>false</LinksUpToDate>
  <CharactersWithSpaces>525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2023-12-03T12:43:00Z</dcterms:created>
  <dc:creator>汤汤爱吃泡饭的汤汤</dc:creator>
  <cp:lastModifiedBy>汤汤爱吃泡饭的汤汤</cp:lastModifiedBy>
  <dcterms:modified xsi:type="dcterms:W3CDTF">2024-11-05T02:03:22Z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5A517E520F394A39A51980A8FDF6BF80_12</vt:lpwstr>
  </property>
</Properties>
</file>