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丽水职业技术学院XXX学院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第四轮岗位聘用工作小组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一、岗位聘用工作小组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组长：XXX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成员：XXX  XXX  XXX  XXX  XXX  XXX  XXX  XXX 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（注：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</w:rPr>
        <w:t>工作小组成员一般不少于10人。人员组成原则上应包括本单位负责人、专业负责人代表及教师代表，组长一般由二级学院行政主要负责人担任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聘任工作监督协调组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组长：XXX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成员：XXX  XXX  XXX  XXX  XXX  XXX  XXX  XXX 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（注：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</w:rPr>
        <w:t>工作小组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val="en-US" w:eastAsia="zh-CN"/>
        </w:rPr>
        <w:t>一般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</w:rPr>
        <w:t>由二级学院党总支负责人、教代会代表等人员组成</w:t>
      </w:r>
      <w:r>
        <w:rPr>
          <w:rFonts w:hint="eastAsia" w:ascii="仿宋" w:hAnsi="仿宋" w:eastAsia="仿宋"/>
          <w:color w:val="FF0000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20" w:firstLineChars="11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丽水职业技术学院XXX学院（盖章）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20" w:firstLineChars="1100"/>
        <w:jc w:val="righ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152E2"/>
    <w:multiLevelType w:val="singleLevel"/>
    <w:tmpl w:val="AA615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NDljNWFkY2IwZDMzZWYzMGFiZDg2NTQ5ZmUxNTMifQ=="/>
  </w:docVars>
  <w:rsids>
    <w:rsidRoot w:val="00000000"/>
    <w:rsid w:val="576A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2023-09-25T06:16:15Z</dcterms:created>
  <dc:creator>RSC-ZENG</dc:creator>
  <cp:lastModifiedBy>RSC-ZENG</cp:lastModifiedBy>
  <dcterms:modified xsi:type="dcterms:W3CDTF">2023-09-25T06:16:25Z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2F0AE645754E4E5A8D2FCDF97FA29BD1_12</vt:lpwstr>
  </property>
</Properties>
</file>