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BAB" w:rsidRDefault="0035583B" w:rsidP="00AD7843">
      <w:pPr>
        <w:pStyle w:val="aa"/>
        <w:ind w:left="360" w:firstLineChars="0" w:firstLine="0"/>
        <w:rPr>
          <w:sz w:val="28"/>
          <w:szCs w:val="32"/>
        </w:rPr>
      </w:pPr>
      <w:r>
        <w:rPr>
          <w:sz w:val="28"/>
          <w:szCs w:val="32"/>
        </w:rPr>
        <w:t>1</w:t>
      </w:r>
      <w:r w:rsidR="00172FBC">
        <w:rPr>
          <w:sz w:val="28"/>
          <w:szCs w:val="32"/>
        </w:rPr>
        <w:t>.</w:t>
      </w:r>
      <w:r w:rsidR="00172FBC" w:rsidRPr="00172FBC">
        <w:t xml:space="preserve"> </w:t>
      </w:r>
      <w:r w:rsidR="00AD7843" w:rsidRPr="00AD7843">
        <w:rPr>
          <w:sz w:val="28"/>
          <w:szCs w:val="32"/>
        </w:rPr>
        <w:t>4月21日，会计学院</w:t>
      </w:r>
      <w:r w:rsidR="00AD7843" w:rsidRPr="00AD7843">
        <w:rPr>
          <w:rFonts w:hint="eastAsia"/>
          <w:sz w:val="28"/>
          <w:szCs w:val="32"/>
        </w:rPr>
        <w:t>召开</w:t>
      </w:r>
      <w:r w:rsidR="00AD7843" w:rsidRPr="00AD7843">
        <w:rPr>
          <w:sz w:val="28"/>
          <w:szCs w:val="32"/>
        </w:rPr>
        <w:t>大数据应用对会计专业群建设的影响与对策研讨会，融智国创刘温泉董事长就数智经济时代会计专业人才培养目标、培养要素、课程建设方面作了专题报告分享，并在最后给出了专业课程设置改革的建议和思路。</w:t>
      </w:r>
    </w:p>
    <w:p w:rsidR="00926B4B" w:rsidRPr="00BE3BAB" w:rsidRDefault="00926B4B" w:rsidP="00AD7843">
      <w:pPr>
        <w:pStyle w:val="aa"/>
        <w:ind w:left="360" w:firstLineChars="0" w:firstLine="0"/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2</w:t>
      </w:r>
      <w:r>
        <w:rPr>
          <w:sz w:val="28"/>
          <w:szCs w:val="32"/>
        </w:rPr>
        <w:t>.4</w:t>
      </w:r>
      <w:r>
        <w:rPr>
          <w:rFonts w:hint="eastAsia"/>
          <w:sz w:val="28"/>
          <w:szCs w:val="32"/>
        </w:rPr>
        <w:t>月2</w:t>
      </w:r>
      <w:r>
        <w:rPr>
          <w:sz w:val="28"/>
          <w:szCs w:val="32"/>
        </w:rPr>
        <w:t>3</w:t>
      </w:r>
      <w:r>
        <w:rPr>
          <w:rFonts w:hint="eastAsia"/>
          <w:sz w:val="28"/>
          <w:szCs w:val="32"/>
        </w:rPr>
        <w:t>日，会计学院召开</w:t>
      </w:r>
      <w:r w:rsidRPr="00926B4B">
        <w:rPr>
          <w:rFonts w:hint="eastAsia"/>
          <w:sz w:val="28"/>
          <w:szCs w:val="32"/>
        </w:rPr>
        <w:t>基于会计职业能力需求分析的会计教学改革研讨会</w:t>
      </w:r>
      <w:r>
        <w:rPr>
          <w:rFonts w:hint="eastAsia"/>
          <w:sz w:val="28"/>
          <w:szCs w:val="32"/>
        </w:rPr>
        <w:t>，</w:t>
      </w:r>
      <w:r w:rsidRPr="00926B4B">
        <w:rPr>
          <w:rFonts w:hint="eastAsia"/>
          <w:sz w:val="28"/>
          <w:szCs w:val="32"/>
        </w:rPr>
        <w:t>天津职业大学教授章建新、天津职业大学经管系主任王健</w:t>
      </w:r>
      <w:r>
        <w:rPr>
          <w:rFonts w:hint="eastAsia"/>
          <w:sz w:val="28"/>
          <w:szCs w:val="32"/>
        </w:rPr>
        <w:t>等7名专家出席会议，就</w:t>
      </w:r>
      <w:r w:rsidRPr="00926B4B">
        <w:rPr>
          <w:rFonts w:hint="eastAsia"/>
          <w:sz w:val="28"/>
          <w:szCs w:val="32"/>
        </w:rPr>
        <w:t>当前会计</w:t>
      </w:r>
      <w:r>
        <w:rPr>
          <w:rFonts w:hint="eastAsia"/>
          <w:sz w:val="28"/>
          <w:szCs w:val="32"/>
        </w:rPr>
        <w:t>专业</w:t>
      </w:r>
      <w:r w:rsidRPr="00926B4B">
        <w:rPr>
          <w:rFonts w:hint="eastAsia"/>
          <w:sz w:val="28"/>
          <w:szCs w:val="32"/>
        </w:rPr>
        <w:t>群教学</w:t>
      </w:r>
      <w:r>
        <w:rPr>
          <w:rFonts w:hint="eastAsia"/>
          <w:sz w:val="28"/>
          <w:szCs w:val="32"/>
        </w:rPr>
        <w:t>改革</w:t>
      </w:r>
      <w:r w:rsidRPr="00926B4B">
        <w:rPr>
          <w:rFonts w:hint="eastAsia"/>
          <w:sz w:val="28"/>
          <w:szCs w:val="32"/>
        </w:rPr>
        <w:t>面临的问题</w:t>
      </w:r>
      <w:r>
        <w:rPr>
          <w:rFonts w:hint="eastAsia"/>
          <w:sz w:val="28"/>
          <w:szCs w:val="32"/>
        </w:rPr>
        <w:t>充分交流。</w:t>
      </w:r>
      <w:bookmarkStart w:id="0" w:name="_GoBack"/>
      <w:bookmarkEnd w:id="0"/>
    </w:p>
    <w:sectPr w:rsidR="00926B4B" w:rsidRPr="00BE3B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17C1" w:rsidRDefault="00D617C1" w:rsidP="00256198">
      <w:r>
        <w:separator/>
      </w:r>
    </w:p>
  </w:endnote>
  <w:endnote w:type="continuationSeparator" w:id="0">
    <w:p w:rsidR="00D617C1" w:rsidRDefault="00D617C1" w:rsidP="00256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17C1" w:rsidRDefault="00D617C1" w:rsidP="00256198">
      <w:r>
        <w:separator/>
      </w:r>
    </w:p>
  </w:footnote>
  <w:footnote w:type="continuationSeparator" w:id="0">
    <w:p w:rsidR="00D617C1" w:rsidRDefault="00D617C1" w:rsidP="00256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AB5EA8"/>
    <w:multiLevelType w:val="multilevel"/>
    <w:tmpl w:val="76AB5E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139"/>
    <w:rsid w:val="00172FBC"/>
    <w:rsid w:val="00177943"/>
    <w:rsid w:val="001933FA"/>
    <w:rsid w:val="001B7C7A"/>
    <w:rsid w:val="002401B9"/>
    <w:rsid w:val="00256198"/>
    <w:rsid w:val="00264814"/>
    <w:rsid w:val="00275139"/>
    <w:rsid w:val="00290CFD"/>
    <w:rsid w:val="002D0FE5"/>
    <w:rsid w:val="0035583B"/>
    <w:rsid w:val="00376572"/>
    <w:rsid w:val="00501F38"/>
    <w:rsid w:val="0060677E"/>
    <w:rsid w:val="006C7139"/>
    <w:rsid w:val="007754DE"/>
    <w:rsid w:val="008947E5"/>
    <w:rsid w:val="008C2393"/>
    <w:rsid w:val="00926B4B"/>
    <w:rsid w:val="00AD7843"/>
    <w:rsid w:val="00BC2361"/>
    <w:rsid w:val="00BE3BAB"/>
    <w:rsid w:val="00C5682A"/>
    <w:rsid w:val="00D1191A"/>
    <w:rsid w:val="00D56FB3"/>
    <w:rsid w:val="00D617C1"/>
    <w:rsid w:val="00DD6BF7"/>
    <w:rsid w:val="00E53A4A"/>
    <w:rsid w:val="141F6D88"/>
    <w:rsid w:val="1C305B94"/>
    <w:rsid w:val="364C18D1"/>
    <w:rsid w:val="5FEE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8F3A13"/>
  <w15:docId w15:val="{7F894E12-546F-4BA6-A79D-9FD81519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 w:qFormat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0"/>
    <w:uiPriority w:val="99"/>
    <w:semiHidden/>
    <w:unhideWhenUsed/>
    <w:qFormat/>
    <w:rPr>
      <w:color w:val="1F1A1A"/>
      <w:u w:val="none"/>
    </w:rPr>
  </w:style>
  <w:style w:type="character" w:styleId="a8">
    <w:name w:val="Emphasis"/>
    <w:basedOn w:val="a0"/>
    <w:uiPriority w:val="20"/>
    <w:qFormat/>
  </w:style>
  <w:style w:type="character" w:styleId="HTML">
    <w:name w:val="HTML Definition"/>
    <w:basedOn w:val="a0"/>
    <w:uiPriority w:val="99"/>
    <w:semiHidden/>
    <w:unhideWhenUsed/>
    <w:qFormat/>
  </w:style>
  <w:style w:type="character" w:styleId="HTML0">
    <w:name w:val="HTML Variable"/>
    <w:basedOn w:val="a0"/>
    <w:uiPriority w:val="99"/>
    <w:semiHidden/>
    <w:unhideWhenUsed/>
    <w:qFormat/>
  </w:style>
  <w:style w:type="character" w:styleId="a9">
    <w:name w:val="Hyperlink"/>
    <w:basedOn w:val="a0"/>
    <w:uiPriority w:val="99"/>
    <w:semiHidden/>
    <w:unhideWhenUsed/>
    <w:qFormat/>
    <w:rPr>
      <w:color w:val="1F1A1A"/>
      <w:u w:val="none"/>
    </w:rPr>
  </w:style>
  <w:style w:type="character" w:styleId="HTML1">
    <w:name w:val="HTML Code"/>
    <w:basedOn w:val="a0"/>
    <w:uiPriority w:val="99"/>
    <w:semiHidden/>
    <w:unhideWhenUsed/>
    <w:rPr>
      <w:rFonts w:ascii="Courier New" w:hAnsi="Courier New"/>
      <w:sz w:val="20"/>
    </w:rPr>
  </w:style>
  <w:style w:type="character" w:styleId="HTML2">
    <w:name w:val="HTML Cite"/>
    <w:basedOn w:val="a0"/>
    <w:uiPriority w:val="99"/>
    <w:semiHidden/>
    <w:unhideWhenUsed/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17</cp:revision>
  <dcterms:created xsi:type="dcterms:W3CDTF">2020-05-21T01:11:00Z</dcterms:created>
  <dcterms:modified xsi:type="dcterms:W3CDTF">2021-04-23T05:25:00Z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