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360" w:lineRule="auto"/>
        <w:jc w:val="center"/>
        <w:rPr>
          <w:rFonts w:ascii="微软雅黑" w:hAnsi="微软雅黑" w:eastAsia="微软雅黑"/>
          <w:b/>
          <w:color w:val="000000"/>
          <w:sz w:val="36"/>
          <w:shd w:val="clear" w:color="auto" w:fill="FFFFFF"/>
        </w:rPr>
      </w:pPr>
      <w:r>
        <w:rPr>
          <w:rFonts w:hint="eastAsia" w:ascii="微软雅黑" w:hAnsi="微软雅黑" w:eastAsia="微软雅黑"/>
          <w:b/>
          <w:color w:val="000000"/>
          <w:sz w:val="36"/>
          <w:shd w:val="clear" w:color="auto" w:fill="FFFFFF"/>
        </w:rPr>
        <w:t>丽水职业技术学院有效学习课堂认证标准</w:t>
      </w:r>
    </w:p>
    <w:tbl>
      <w:tblPr>
        <w:tblStyle w:val="11"/>
        <w:tblW w:w="9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343"/>
        <w:gridCol w:w="651"/>
        <w:gridCol w:w="532"/>
        <w:gridCol w:w="532"/>
        <w:gridCol w:w="532"/>
        <w:gridCol w:w="533"/>
        <w:gridCol w:w="622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68" w:type="dxa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  <w:shd w:val="clear" w:color="auto" w:fill="FFFFFF"/>
              </w:rPr>
              <w:t>指标</w:t>
            </w:r>
          </w:p>
        </w:tc>
        <w:tc>
          <w:tcPr>
            <w:tcW w:w="4343" w:type="dxa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  <w:shd w:val="clear" w:color="auto" w:fill="FFFFFF"/>
              </w:rPr>
              <w:t>评分标准</w:t>
            </w:r>
          </w:p>
        </w:tc>
        <w:tc>
          <w:tcPr>
            <w:tcW w:w="651" w:type="dxa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  <w:shd w:val="clear" w:color="auto" w:fill="FFFFFF"/>
              </w:rPr>
              <w:t>分值</w:t>
            </w:r>
          </w:p>
        </w:tc>
        <w:tc>
          <w:tcPr>
            <w:tcW w:w="2751" w:type="dxa"/>
            <w:gridSpan w:val="5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  <w:shd w:val="clear" w:color="auto" w:fill="FFFFFF"/>
              </w:rPr>
              <w:t>评价等级</w:t>
            </w:r>
          </w:p>
        </w:tc>
        <w:tc>
          <w:tcPr>
            <w:tcW w:w="645" w:type="dxa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  <w:shd w:val="clear" w:color="auto" w:fill="FFFFFF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11" w:type="dxa"/>
            <w:gridSpan w:val="2"/>
          </w:tcPr>
          <w:p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  <w:shd w:val="clear" w:color="auto" w:fill="FFFFFF"/>
              </w:rPr>
              <w:t>一、课程设计与教学资源建设（</w:t>
            </w:r>
            <w:r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  <w:t>专家组评审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  <w:shd w:val="clear" w:color="auto" w:fill="FFFFFF"/>
              </w:rPr>
              <w:t>）</w:t>
            </w:r>
          </w:p>
        </w:tc>
        <w:tc>
          <w:tcPr>
            <w:tcW w:w="651" w:type="dxa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  <w:shd w:val="clear" w:color="auto" w:fill="FFFFFF"/>
              </w:rPr>
              <w:t>30</w:t>
            </w:r>
          </w:p>
        </w:tc>
        <w:tc>
          <w:tcPr>
            <w:tcW w:w="532" w:type="dxa"/>
          </w:tcPr>
          <w:p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  <w:shd w:val="clear" w:color="auto" w:fill="FFFFFF"/>
              </w:rPr>
              <w:t>A</w:t>
            </w:r>
          </w:p>
        </w:tc>
        <w:tc>
          <w:tcPr>
            <w:tcW w:w="532" w:type="dxa"/>
          </w:tcPr>
          <w:p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  <w:shd w:val="clear" w:color="auto" w:fill="FFFFFF"/>
              </w:rPr>
              <w:t>B</w:t>
            </w:r>
          </w:p>
        </w:tc>
        <w:tc>
          <w:tcPr>
            <w:tcW w:w="532" w:type="dxa"/>
          </w:tcPr>
          <w:p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  <w:shd w:val="clear" w:color="auto" w:fill="FFFFFF"/>
              </w:rPr>
              <w:t>C</w:t>
            </w:r>
          </w:p>
        </w:tc>
        <w:tc>
          <w:tcPr>
            <w:tcW w:w="533" w:type="dxa"/>
          </w:tcPr>
          <w:p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  <w:shd w:val="clear" w:color="auto" w:fill="FFFFFF"/>
              </w:rPr>
              <w:t>D</w:t>
            </w:r>
          </w:p>
        </w:tc>
        <w:tc>
          <w:tcPr>
            <w:tcW w:w="622" w:type="dxa"/>
          </w:tcPr>
          <w:p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  <w:shd w:val="clear" w:color="auto" w:fill="FFFFFF"/>
              </w:rPr>
              <w:t>E</w:t>
            </w:r>
          </w:p>
        </w:tc>
        <w:tc>
          <w:tcPr>
            <w:tcW w:w="645" w:type="dxa"/>
          </w:tcPr>
          <w:p>
            <w:pPr>
              <w:autoSpaceDN w:val="0"/>
              <w:spacing w:line="360" w:lineRule="auto"/>
              <w:jc w:val="left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8" w:type="dxa"/>
            <w:vAlign w:val="center"/>
          </w:tcPr>
          <w:p>
            <w:pPr>
              <w:autoSpaceDN w:val="0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1.课程整体设计</w:t>
            </w:r>
          </w:p>
        </w:tc>
        <w:tc>
          <w:tcPr>
            <w:tcW w:w="4343" w:type="dxa"/>
            <w:vAlign w:val="center"/>
          </w:tcPr>
          <w:p>
            <w:pPr>
              <w:autoSpaceDN w:val="0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基于行动导向教学原则，采用任务型课程等教学模式进行整体课程设计，内容完整、格式规范、富有创新精神；课程思政有机融入，体现价值引领；学习者分析客观，教学目标确定合理；任务体系设计合理，可行性强；教学内容选取贴近市场需求、学生发展需求；过程性评价与终结性评价方案恰当，比例合理</w:t>
            </w:r>
          </w:p>
        </w:tc>
        <w:tc>
          <w:tcPr>
            <w:tcW w:w="651" w:type="dxa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10</w:t>
            </w:r>
          </w:p>
        </w:tc>
        <w:tc>
          <w:tcPr>
            <w:tcW w:w="532" w:type="dxa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≥9</w:t>
            </w:r>
          </w:p>
          <w:p>
            <w:pPr>
              <w:autoSpaceDN w:val="0"/>
              <w:spacing w:line="240" w:lineRule="exact"/>
              <w:jc w:val="center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～10</w:t>
            </w:r>
          </w:p>
        </w:tc>
        <w:tc>
          <w:tcPr>
            <w:tcW w:w="532" w:type="dxa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≥8</w:t>
            </w:r>
          </w:p>
          <w:p>
            <w:pPr>
              <w:autoSpaceDN w:val="0"/>
              <w:spacing w:line="240" w:lineRule="exact"/>
              <w:jc w:val="center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～9</w:t>
            </w:r>
          </w:p>
        </w:tc>
        <w:tc>
          <w:tcPr>
            <w:tcW w:w="532" w:type="dxa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≥7</w:t>
            </w:r>
          </w:p>
          <w:p>
            <w:pPr>
              <w:autoSpaceDN w:val="0"/>
              <w:spacing w:line="240" w:lineRule="exact"/>
              <w:jc w:val="center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～8</w:t>
            </w:r>
          </w:p>
        </w:tc>
        <w:tc>
          <w:tcPr>
            <w:tcW w:w="533" w:type="dxa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≥6</w:t>
            </w:r>
          </w:p>
          <w:p>
            <w:pPr>
              <w:autoSpaceDN w:val="0"/>
              <w:spacing w:line="240" w:lineRule="exact"/>
              <w:jc w:val="center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～7</w:t>
            </w:r>
          </w:p>
        </w:tc>
        <w:tc>
          <w:tcPr>
            <w:tcW w:w="622" w:type="dxa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＜6</w:t>
            </w:r>
          </w:p>
        </w:tc>
        <w:tc>
          <w:tcPr>
            <w:tcW w:w="645" w:type="dxa"/>
          </w:tcPr>
          <w:p>
            <w:pPr>
              <w:autoSpaceDN w:val="0"/>
              <w:spacing w:line="360" w:lineRule="auto"/>
              <w:jc w:val="left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68" w:type="dxa"/>
            <w:vAlign w:val="center"/>
          </w:tcPr>
          <w:p>
            <w:pPr>
              <w:autoSpaceDN w:val="0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2.课程单元设计</w:t>
            </w:r>
          </w:p>
        </w:tc>
        <w:tc>
          <w:tcPr>
            <w:tcW w:w="4343" w:type="dxa"/>
            <w:vAlign w:val="center"/>
          </w:tcPr>
          <w:p>
            <w:pPr>
              <w:autoSpaceDN w:val="0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各单元教学设计规范性与合理性：教学目标明确、具体、可检测，教学内容选取与时俱进，教法与学法选用、情境与任务设计、教学过程设计、考核方案设计等合理且富有创新性</w:t>
            </w:r>
          </w:p>
        </w:tc>
        <w:tc>
          <w:tcPr>
            <w:tcW w:w="651" w:type="dxa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10</w:t>
            </w:r>
          </w:p>
        </w:tc>
        <w:tc>
          <w:tcPr>
            <w:tcW w:w="532" w:type="dxa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≥9</w:t>
            </w:r>
          </w:p>
          <w:p>
            <w:pPr>
              <w:autoSpaceDN w:val="0"/>
              <w:spacing w:line="240" w:lineRule="exact"/>
              <w:jc w:val="left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～10</w:t>
            </w:r>
          </w:p>
        </w:tc>
        <w:tc>
          <w:tcPr>
            <w:tcW w:w="532" w:type="dxa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≥8</w:t>
            </w:r>
          </w:p>
          <w:p>
            <w:pPr>
              <w:autoSpaceDN w:val="0"/>
              <w:spacing w:line="240" w:lineRule="exact"/>
              <w:jc w:val="left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～9</w:t>
            </w:r>
          </w:p>
        </w:tc>
        <w:tc>
          <w:tcPr>
            <w:tcW w:w="532" w:type="dxa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≥7</w:t>
            </w:r>
          </w:p>
          <w:p>
            <w:pPr>
              <w:autoSpaceDN w:val="0"/>
              <w:spacing w:line="240" w:lineRule="exact"/>
              <w:jc w:val="left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～8</w:t>
            </w:r>
          </w:p>
        </w:tc>
        <w:tc>
          <w:tcPr>
            <w:tcW w:w="533" w:type="dxa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≥6</w:t>
            </w:r>
          </w:p>
          <w:p>
            <w:pPr>
              <w:autoSpaceDN w:val="0"/>
              <w:spacing w:line="240" w:lineRule="exact"/>
              <w:jc w:val="left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～7</w:t>
            </w:r>
          </w:p>
        </w:tc>
        <w:tc>
          <w:tcPr>
            <w:tcW w:w="622" w:type="dxa"/>
            <w:vAlign w:val="center"/>
          </w:tcPr>
          <w:p>
            <w:pPr>
              <w:autoSpaceDN w:val="0"/>
              <w:spacing w:line="240" w:lineRule="exact"/>
              <w:jc w:val="left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＜6</w:t>
            </w:r>
          </w:p>
        </w:tc>
        <w:tc>
          <w:tcPr>
            <w:tcW w:w="645" w:type="dxa"/>
          </w:tcPr>
          <w:p>
            <w:pPr>
              <w:autoSpaceDN w:val="0"/>
              <w:spacing w:line="360" w:lineRule="auto"/>
              <w:jc w:val="left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68" w:type="dxa"/>
            <w:vAlign w:val="center"/>
          </w:tcPr>
          <w:p>
            <w:pPr>
              <w:autoSpaceDN w:val="0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3.教学资源建设</w:t>
            </w:r>
          </w:p>
        </w:tc>
        <w:tc>
          <w:tcPr>
            <w:tcW w:w="4343" w:type="dxa"/>
            <w:vAlign w:val="center"/>
          </w:tcPr>
          <w:p>
            <w:pPr>
              <w:autoSpaceDN w:val="0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建设实施课程设计方案所需的教学环境、硬件资源、信息资源等，合理引用或开发数字化资源，能满足学习者线上线下混合式学习、泛在学习；主讲教师具双师素质或有紧密协作的双师结构团队</w:t>
            </w:r>
          </w:p>
        </w:tc>
        <w:tc>
          <w:tcPr>
            <w:tcW w:w="651" w:type="dxa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10</w:t>
            </w:r>
          </w:p>
        </w:tc>
        <w:tc>
          <w:tcPr>
            <w:tcW w:w="532" w:type="dxa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≥9</w:t>
            </w:r>
          </w:p>
          <w:p>
            <w:pPr>
              <w:autoSpaceDN w:val="0"/>
              <w:spacing w:line="240" w:lineRule="exact"/>
              <w:jc w:val="left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～10</w:t>
            </w:r>
          </w:p>
        </w:tc>
        <w:tc>
          <w:tcPr>
            <w:tcW w:w="532" w:type="dxa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≥8</w:t>
            </w:r>
          </w:p>
          <w:p>
            <w:pPr>
              <w:autoSpaceDN w:val="0"/>
              <w:spacing w:line="240" w:lineRule="exact"/>
              <w:jc w:val="left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～9</w:t>
            </w:r>
          </w:p>
        </w:tc>
        <w:tc>
          <w:tcPr>
            <w:tcW w:w="532" w:type="dxa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≥7</w:t>
            </w:r>
          </w:p>
          <w:p>
            <w:pPr>
              <w:autoSpaceDN w:val="0"/>
              <w:spacing w:line="240" w:lineRule="exact"/>
              <w:jc w:val="left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～8</w:t>
            </w:r>
          </w:p>
        </w:tc>
        <w:tc>
          <w:tcPr>
            <w:tcW w:w="533" w:type="dxa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≥6</w:t>
            </w:r>
          </w:p>
          <w:p>
            <w:pPr>
              <w:autoSpaceDN w:val="0"/>
              <w:spacing w:line="240" w:lineRule="exact"/>
              <w:jc w:val="left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～7</w:t>
            </w:r>
          </w:p>
        </w:tc>
        <w:tc>
          <w:tcPr>
            <w:tcW w:w="622" w:type="dxa"/>
            <w:vAlign w:val="center"/>
          </w:tcPr>
          <w:p>
            <w:pPr>
              <w:autoSpaceDN w:val="0"/>
              <w:spacing w:line="240" w:lineRule="exact"/>
              <w:jc w:val="left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＜6</w:t>
            </w:r>
          </w:p>
        </w:tc>
        <w:tc>
          <w:tcPr>
            <w:tcW w:w="645" w:type="dxa"/>
          </w:tcPr>
          <w:p>
            <w:pPr>
              <w:autoSpaceDN w:val="0"/>
              <w:spacing w:line="360" w:lineRule="auto"/>
              <w:jc w:val="left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11" w:type="dxa"/>
            <w:gridSpan w:val="2"/>
          </w:tcPr>
          <w:p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  <w:shd w:val="clear" w:color="auto" w:fill="FFFFFF"/>
              </w:rPr>
              <w:t>二、课堂实施评价（</w:t>
            </w:r>
            <w:r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  <w:t>专家组评审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  <w:shd w:val="clear" w:color="auto" w:fill="FFFFFF"/>
              </w:rPr>
              <w:t>）</w:t>
            </w:r>
          </w:p>
        </w:tc>
        <w:tc>
          <w:tcPr>
            <w:tcW w:w="651" w:type="dxa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  <w:shd w:val="clear" w:color="auto" w:fill="FFFFFF"/>
              </w:rPr>
              <w:t>50</w:t>
            </w:r>
          </w:p>
        </w:tc>
        <w:tc>
          <w:tcPr>
            <w:tcW w:w="532" w:type="dxa"/>
          </w:tcPr>
          <w:p>
            <w:pPr>
              <w:autoSpaceDN w:val="0"/>
              <w:spacing w:line="360" w:lineRule="auto"/>
              <w:jc w:val="left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  <w:shd w:val="clear" w:color="auto" w:fill="FFFFFF"/>
              </w:rPr>
              <w:t>A</w:t>
            </w:r>
          </w:p>
        </w:tc>
        <w:tc>
          <w:tcPr>
            <w:tcW w:w="532" w:type="dxa"/>
          </w:tcPr>
          <w:p>
            <w:pPr>
              <w:autoSpaceDN w:val="0"/>
              <w:spacing w:line="360" w:lineRule="auto"/>
              <w:jc w:val="left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  <w:shd w:val="clear" w:color="auto" w:fill="FFFFFF"/>
              </w:rPr>
              <w:t>B</w:t>
            </w:r>
          </w:p>
        </w:tc>
        <w:tc>
          <w:tcPr>
            <w:tcW w:w="532" w:type="dxa"/>
          </w:tcPr>
          <w:p>
            <w:pPr>
              <w:autoSpaceDN w:val="0"/>
              <w:spacing w:line="360" w:lineRule="auto"/>
              <w:jc w:val="left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  <w:shd w:val="clear" w:color="auto" w:fill="FFFFFF"/>
              </w:rPr>
              <w:t>C</w:t>
            </w:r>
          </w:p>
        </w:tc>
        <w:tc>
          <w:tcPr>
            <w:tcW w:w="533" w:type="dxa"/>
          </w:tcPr>
          <w:p>
            <w:pPr>
              <w:autoSpaceDN w:val="0"/>
              <w:spacing w:line="360" w:lineRule="auto"/>
              <w:jc w:val="left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  <w:shd w:val="clear" w:color="auto" w:fill="FFFFFF"/>
              </w:rPr>
              <w:t>D</w:t>
            </w:r>
          </w:p>
        </w:tc>
        <w:tc>
          <w:tcPr>
            <w:tcW w:w="622" w:type="dxa"/>
          </w:tcPr>
          <w:p>
            <w:pPr>
              <w:autoSpaceDN w:val="0"/>
              <w:spacing w:line="360" w:lineRule="auto"/>
              <w:jc w:val="left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  <w:shd w:val="clear" w:color="auto" w:fill="FFFFFF"/>
              </w:rPr>
              <w:t>E</w:t>
            </w:r>
          </w:p>
        </w:tc>
        <w:tc>
          <w:tcPr>
            <w:tcW w:w="645" w:type="dxa"/>
          </w:tcPr>
          <w:p>
            <w:pPr>
              <w:autoSpaceDN w:val="0"/>
              <w:spacing w:line="360" w:lineRule="auto"/>
              <w:jc w:val="left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68" w:type="dxa"/>
            <w:vAlign w:val="center"/>
          </w:tcPr>
          <w:p>
            <w:pPr>
              <w:autoSpaceDN w:val="0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4.教学过程</w:t>
            </w:r>
          </w:p>
        </w:tc>
        <w:tc>
          <w:tcPr>
            <w:tcW w:w="4343" w:type="dxa"/>
            <w:vAlign w:val="center"/>
          </w:tcPr>
          <w:p>
            <w:pPr>
              <w:autoSpaceDN w:val="0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★师德师风好；教学过程设计合理，张驰有度，课堂氛围好，学生乐于学习；★体现做中学、学中做，练中学、学中练，一般每次课教师讲授时间不超过一半，连续讲课不超过15分钟</w:t>
            </w:r>
          </w:p>
        </w:tc>
        <w:tc>
          <w:tcPr>
            <w:tcW w:w="651" w:type="dxa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20</w:t>
            </w:r>
          </w:p>
        </w:tc>
        <w:tc>
          <w:tcPr>
            <w:tcW w:w="532" w:type="dxa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≥18</w:t>
            </w:r>
          </w:p>
          <w:p>
            <w:pPr>
              <w:autoSpaceDN w:val="0"/>
              <w:spacing w:line="24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～20</w:t>
            </w:r>
          </w:p>
        </w:tc>
        <w:tc>
          <w:tcPr>
            <w:tcW w:w="532" w:type="dxa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≥16</w:t>
            </w:r>
          </w:p>
          <w:p>
            <w:pPr>
              <w:autoSpaceDN w:val="0"/>
              <w:spacing w:line="24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～18</w:t>
            </w:r>
          </w:p>
        </w:tc>
        <w:tc>
          <w:tcPr>
            <w:tcW w:w="532" w:type="dxa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≥14</w:t>
            </w:r>
          </w:p>
          <w:p>
            <w:pPr>
              <w:autoSpaceDN w:val="0"/>
              <w:spacing w:line="24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～16</w:t>
            </w:r>
          </w:p>
        </w:tc>
        <w:tc>
          <w:tcPr>
            <w:tcW w:w="533" w:type="dxa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≥12</w:t>
            </w:r>
          </w:p>
          <w:p>
            <w:pPr>
              <w:autoSpaceDN w:val="0"/>
              <w:spacing w:line="24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～14</w:t>
            </w:r>
          </w:p>
        </w:tc>
        <w:tc>
          <w:tcPr>
            <w:tcW w:w="622" w:type="dxa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＜12</w:t>
            </w:r>
          </w:p>
        </w:tc>
        <w:tc>
          <w:tcPr>
            <w:tcW w:w="645" w:type="dxa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368" w:type="dxa"/>
            <w:vAlign w:val="center"/>
          </w:tcPr>
          <w:p>
            <w:pPr>
              <w:autoSpaceDN w:val="0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5.教学方法与创新</w:t>
            </w:r>
          </w:p>
        </w:tc>
        <w:tc>
          <w:tcPr>
            <w:tcW w:w="4343" w:type="dxa"/>
            <w:vAlign w:val="center"/>
          </w:tcPr>
          <w:p>
            <w:pPr>
              <w:autoSpaceDN w:val="0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基于建构主义理论，体现以学生为中心的教学理念，能根据学情灵活运用各种适用的教法和学法，有利于实现有效学习；能根据学生的学习情况，以有效学习为指引，创新手段和方法；★合理应用信息化技术，能有效使用教学资源</w:t>
            </w:r>
          </w:p>
        </w:tc>
        <w:tc>
          <w:tcPr>
            <w:tcW w:w="651" w:type="dxa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10</w:t>
            </w:r>
          </w:p>
        </w:tc>
        <w:tc>
          <w:tcPr>
            <w:tcW w:w="532" w:type="dxa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≥9</w:t>
            </w:r>
          </w:p>
          <w:p>
            <w:pPr>
              <w:autoSpaceDN w:val="0"/>
              <w:spacing w:line="24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～10</w:t>
            </w:r>
          </w:p>
        </w:tc>
        <w:tc>
          <w:tcPr>
            <w:tcW w:w="532" w:type="dxa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≥8</w:t>
            </w:r>
          </w:p>
          <w:p>
            <w:pPr>
              <w:autoSpaceDN w:val="0"/>
              <w:spacing w:line="24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～9</w:t>
            </w:r>
          </w:p>
        </w:tc>
        <w:tc>
          <w:tcPr>
            <w:tcW w:w="532" w:type="dxa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≥7</w:t>
            </w:r>
          </w:p>
          <w:p>
            <w:pPr>
              <w:autoSpaceDN w:val="0"/>
              <w:spacing w:line="24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～8</w:t>
            </w:r>
          </w:p>
        </w:tc>
        <w:tc>
          <w:tcPr>
            <w:tcW w:w="533" w:type="dxa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≥6</w:t>
            </w:r>
          </w:p>
          <w:p>
            <w:pPr>
              <w:autoSpaceDN w:val="0"/>
              <w:spacing w:line="24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～7</w:t>
            </w:r>
          </w:p>
        </w:tc>
        <w:tc>
          <w:tcPr>
            <w:tcW w:w="622" w:type="dxa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＜6</w:t>
            </w:r>
          </w:p>
        </w:tc>
        <w:tc>
          <w:tcPr>
            <w:tcW w:w="645" w:type="dxa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68" w:type="dxa"/>
            <w:vMerge w:val="restart"/>
            <w:vAlign w:val="center"/>
          </w:tcPr>
          <w:p>
            <w:pPr>
              <w:autoSpaceDN w:val="0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6.教学目标达成</w:t>
            </w:r>
          </w:p>
        </w:tc>
        <w:tc>
          <w:tcPr>
            <w:tcW w:w="4343" w:type="dxa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单元设计中的教学目标（能力目标、知识目标、素质目标）达成度好；学生学有所得，获得感强，经得起检测；注重关键（核心）能力培养</w:t>
            </w:r>
          </w:p>
        </w:tc>
        <w:tc>
          <w:tcPr>
            <w:tcW w:w="651" w:type="dxa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10</w:t>
            </w:r>
          </w:p>
        </w:tc>
        <w:tc>
          <w:tcPr>
            <w:tcW w:w="532" w:type="dxa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≥9</w:t>
            </w:r>
          </w:p>
          <w:p>
            <w:pPr>
              <w:autoSpaceDN w:val="0"/>
              <w:spacing w:line="24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～10</w:t>
            </w:r>
          </w:p>
        </w:tc>
        <w:tc>
          <w:tcPr>
            <w:tcW w:w="532" w:type="dxa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≥8</w:t>
            </w:r>
          </w:p>
          <w:p>
            <w:pPr>
              <w:autoSpaceDN w:val="0"/>
              <w:spacing w:line="24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～9</w:t>
            </w:r>
          </w:p>
        </w:tc>
        <w:tc>
          <w:tcPr>
            <w:tcW w:w="532" w:type="dxa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≥7</w:t>
            </w:r>
          </w:p>
          <w:p>
            <w:pPr>
              <w:autoSpaceDN w:val="0"/>
              <w:spacing w:line="24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～8</w:t>
            </w:r>
          </w:p>
        </w:tc>
        <w:tc>
          <w:tcPr>
            <w:tcW w:w="533" w:type="dxa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≥6</w:t>
            </w:r>
          </w:p>
          <w:p>
            <w:pPr>
              <w:autoSpaceDN w:val="0"/>
              <w:spacing w:line="24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～7</w:t>
            </w:r>
          </w:p>
        </w:tc>
        <w:tc>
          <w:tcPr>
            <w:tcW w:w="622" w:type="dxa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＜6</w:t>
            </w:r>
          </w:p>
        </w:tc>
        <w:tc>
          <w:tcPr>
            <w:tcW w:w="645" w:type="dxa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368" w:type="dxa"/>
            <w:vMerge w:val="continue"/>
            <w:vAlign w:val="center"/>
          </w:tcPr>
          <w:p>
            <w:pPr>
              <w:autoSpaceDN w:val="0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343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课程整体设计中的教学目标（能力目标、知识目标、素质目标）达成度好；★学生须公开展示（或发布或发表）实训作品实物、规范的图文成果等物化成果；学习评价方案实施合理</w:t>
            </w:r>
          </w:p>
        </w:tc>
        <w:tc>
          <w:tcPr>
            <w:tcW w:w="651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10</w:t>
            </w:r>
          </w:p>
        </w:tc>
        <w:tc>
          <w:tcPr>
            <w:tcW w:w="532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≥9</w:t>
            </w:r>
          </w:p>
          <w:p>
            <w:pPr>
              <w:autoSpaceDN w:val="0"/>
              <w:spacing w:line="240" w:lineRule="exact"/>
              <w:jc w:val="center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～10</w:t>
            </w:r>
          </w:p>
        </w:tc>
        <w:tc>
          <w:tcPr>
            <w:tcW w:w="532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≥8</w:t>
            </w:r>
          </w:p>
          <w:p>
            <w:pPr>
              <w:autoSpaceDN w:val="0"/>
              <w:spacing w:line="240" w:lineRule="exact"/>
              <w:jc w:val="center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～9</w:t>
            </w:r>
          </w:p>
        </w:tc>
        <w:tc>
          <w:tcPr>
            <w:tcW w:w="532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≥7</w:t>
            </w:r>
          </w:p>
          <w:p>
            <w:pPr>
              <w:autoSpaceDN w:val="0"/>
              <w:spacing w:line="240" w:lineRule="exact"/>
              <w:jc w:val="center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～8</w:t>
            </w:r>
          </w:p>
        </w:tc>
        <w:tc>
          <w:tcPr>
            <w:tcW w:w="533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≥6</w:t>
            </w:r>
          </w:p>
          <w:p>
            <w:pPr>
              <w:autoSpaceDN w:val="0"/>
              <w:spacing w:line="240" w:lineRule="exact"/>
              <w:jc w:val="center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～7</w:t>
            </w:r>
          </w:p>
        </w:tc>
        <w:tc>
          <w:tcPr>
            <w:tcW w:w="622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＜6</w:t>
            </w:r>
          </w:p>
        </w:tc>
        <w:tc>
          <w:tcPr>
            <w:tcW w:w="645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711" w:type="dxa"/>
            <w:gridSpan w:val="2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  <w:shd w:val="clear" w:color="auto" w:fill="FFFFFF"/>
              </w:rPr>
              <w:t>三、</w:t>
            </w:r>
            <w:r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  <w:t>学生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  <w:shd w:val="clear" w:color="auto" w:fill="FFFFFF"/>
              </w:rPr>
              <w:t>评价</w:t>
            </w:r>
          </w:p>
        </w:tc>
        <w:tc>
          <w:tcPr>
            <w:tcW w:w="651" w:type="dxa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  <w:shd w:val="clear" w:color="auto" w:fill="FFFFFF"/>
              </w:rPr>
              <w:t>20</w:t>
            </w:r>
          </w:p>
        </w:tc>
        <w:tc>
          <w:tcPr>
            <w:tcW w:w="2751" w:type="dxa"/>
            <w:gridSpan w:val="5"/>
            <w:tcBorders>
              <w:right w:val="single" w:color="auto" w:sz="4" w:space="0"/>
            </w:tcBorders>
          </w:tcPr>
          <w:p>
            <w:pPr>
              <w:autoSpaceDN w:val="0"/>
              <w:ind w:firstLine="420" w:firstLineChars="200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测评排名位于所在二级学院后30%的暂不予认证。</w:t>
            </w:r>
          </w:p>
        </w:tc>
        <w:tc>
          <w:tcPr>
            <w:tcW w:w="645" w:type="dxa"/>
            <w:tcBorders>
              <w:left w:val="single" w:color="auto" w:sz="4" w:space="0"/>
            </w:tcBorders>
          </w:tcPr>
          <w:p>
            <w:pPr>
              <w:autoSpaceDN w:val="0"/>
              <w:ind w:firstLine="420" w:firstLineChars="200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68" w:type="dxa"/>
            <w:vAlign w:val="center"/>
          </w:tcPr>
          <w:p>
            <w:pPr>
              <w:autoSpaceDN w:val="0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7.学生评教</w:t>
            </w:r>
          </w:p>
        </w:tc>
        <w:tc>
          <w:tcPr>
            <w:tcW w:w="4343" w:type="dxa"/>
            <w:vAlign w:val="center"/>
          </w:tcPr>
          <w:p>
            <w:pPr>
              <w:autoSpaceDN w:val="0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学生课程评教得分</w:t>
            </w:r>
          </w:p>
        </w:tc>
        <w:tc>
          <w:tcPr>
            <w:tcW w:w="651" w:type="dxa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20</w:t>
            </w:r>
          </w:p>
        </w:tc>
        <w:tc>
          <w:tcPr>
            <w:tcW w:w="275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ind w:firstLine="420" w:firstLineChars="200"/>
              <w:jc w:val="left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以学生课程评教得分为依据，按比例计</w:t>
            </w:r>
          </w:p>
        </w:tc>
        <w:tc>
          <w:tcPr>
            <w:tcW w:w="645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68" w:type="dxa"/>
            <w:vAlign w:val="center"/>
          </w:tcPr>
          <w:p>
            <w:pPr>
              <w:autoSpaceDN w:val="0"/>
              <w:jc w:val="center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  <w:shd w:val="clear" w:color="auto" w:fill="FFFFFF"/>
              </w:rPr>
              <w:t>总  分</w:t>
            </w:r>
          </w:p>
        </w:tc>
        <w:tc>
          <w:tcPr>
            <w:tcW w:w="4343" w:type="dxa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651" w:type="dxa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  <w:shd w:val="clear" w:color="auto" w:fill="FFFFFF"/>
              </w:rPr>
              <w:t>100</w:t>
            </w:r>
          </w:p>
        </w:tc>
        <w:tc>
          <w:tcPr>
            <w:tcW w:w="275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ind w:firstLine="420" w:firstLineChars="200"/>
              <w:jc w:val="left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各项得分汇总</w:t>
            </w:r>
          </w:p>
        </w:tc>
        <w:tc>
          <w:tcPr>
            <w:tcW w:w="645" w:type="dxa"/>
            <w:tcBorders>
              <w:left w:val="single" w:color="auto" w:sz="4" w:space="0"/>
            </w:tcBorders>
          </w:tcPr>
          <w:p>
            <w:pPr>
              <w:autoSpaceDN w:val="0"/>
              <w:spacing w:line="360" w:lineRule="auto"/>
              <w:jc w:val="left"/>
              <w:rPr>
                <w:rFonts w:ascii="仿宋" w:hAnsi="仿宋" w:eastAsia="仿宋"/>
                <w:b/>
                <w:color w:val="000000"/>
                <w:szCs w:val="21"/>
                <w:shd w:val="clear" w:color="auto" w:fill="FFFFFF"/>
              </w:rPr>
            </w:pPr>
          </w:p>
        </w:tc>
      </w:tr>
    </w:tbl>
    <w:p>
      <w:pPr>
        <w:shd w:val="solid" w:color="FFFFFF" w:fill="auto"/>
        <w:autoSpaceDN w:val="0"/>
        <w:spacing w:line="360" w:lineRule="exact"/>
        <w:jc w:val="left"/>
        <w:rPr>
          <w:rFonts w:hint="eastAsia" w:ascii="微软雅黑" w:hAnsi="微软雅黑" w:eastAsia="微软雅黑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Cs w:val="21"/>
          <w:shd w:val="clear" w:color="auto" w:fill="FFFFFF"/>
        </w:rPr>
        <w:t>注：认证进程启动后，首先评审课程设计和资源建设，评审课程整体设计和5个单元设计，若课程设计未通过评审，认证自动终止。课堂实施评审，实行</w:t>
      </w:r>
      <w:r>
        <w:rPr>
          <w:rFonts w:ascii="微软雅黑" w:hAnsi="微软雅黑" w:eastAsia="微软雅黑"/>
          <w:color w:val="000000"/>
          <w:szCs w:val="21"/>
          <w:shd w:val="clear" w:color="auto" w:fill="FFFFFF"/>
        </w:rPr>
        <w:t>评审专家</w:t>
      </w:r>
      <w:r>
        <w:rPr>
          <w:rFonts w:hint="eastAsia" w:ascii="微软雅黑" w:hAnsi="微软雅黑" w:eastAsia="微软雅黑"/>
          <w:color w:val="000000"/>
          <w:szCs w:val="21"/>
          <w:shd w:val="clear" w:color="auto" w:fill="FFFFFF"/>
        </w:rPr>
        <w:t>推门听(观)课制，汇总计分。评价要点：先做(含讨论、探究等)再讲，多做少讲，做后会讲；任务真实，成果可展，多元评价。</w:t>
      </w:r>
      <w:r>
        <w:rPr>
          <w:rFonts w:hint="eastAsia" w:ascii="微软雅黑" w:hAnsi="微软雅黑" w:eastAsia="微软雅黑"/>
          <w:color w:val="000000"/>
          <w:szCs w:val="21"/>
          <w:shd w:val="clear" w:color="auto" w:fill="FFFFFF"/>
        </w:rPr>
        <w:t>前面带★为一票否决项</w:t>
      </w:r>
      <w:r>
        <w:rPr>
          <w:rFonts w:hint="eastAsia" w:ascii="微软雅黑" w:hAnsi="微软雅黑" w:eastAsia="微软雅黑"/>
          <w:color w:val="000000"/>
          <w:szCs w:val="21"/>
          <w:shd w:val="clear" w:color="auto" w:fill="FFFFFF"/>
          <w:lang w:eastAsia="zh-CN"/>
        </w:rPr>
        <w:t>。</w:t>
      </w:r>
      <w:bookmarkStart w:id="0" w:name="_GoBack"/>
      <w:bookmarkEnd w:id="0"/>
    </w:p>
    <w:sectPr>
      <w:pgSz w:w="11906" w:h="16838"/>
      <w:pgMar w:top="851" w:right="851" w:bottom="851" w:left="1247" w:header="851" w:footer="992" w:gutter="284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246"/>
    <w:rsid w:val="000013FE"/>
    <w:rsid w:val="0000286B"/>
    <w:rsid w:val="0000450A"/>
    <w:rsid w:val="00012A04"/>
    <w:rsid w:val="00013BD3"/>
    <w:rsid w:val="00015BB9"/>
    <w:rsid w:val="00016428"/>
    <w:rsid w:val="00033E1E"/>
    <w:rsid w:val="000444BA"/>
    <w:rsid w:val="00045376"/>
    <w:rsid w:val="0004765F"/>
    <w:rsid w:val="000512F3"/>
    <w:rsid w:val="00064C3B"/>
    <w:rsid w:val="00065E1F"/>
    <w:rsid w:val="000673A1"/>
    <w:rsid w:val="00073E4A"/>
    <w:rsid w:val="000740EB"/>
    <w:rsid w:val="0008236B"/>
    <w:rsid w:val="00093576"/>
    <w:rsid w:val="0009457C"/>
    <w:rsid w:val="000A3014"/>
    <w:rsid w:val="000A3956"/>
    <w:rsid w:val="000A436E"/>
    <w:rsid w:val="000A5AD7"/>
    <w:rsid w:val="000A787A"/>
    <w:rsid w:val="000B75AC"/>
    <w:rsid w:val="000B7A67"/>
    <w:rsid w:val="000C5DD2"/>
    <w:rsid w:val="000D142E"/>
    <w:rsid w:val="000D5B9A"/>
    <w:rsid w:val="000F0019"/>
    <w:rsid w:val="00101DF9"/>
    <w:rsid w:val="00102256"/>
    <w:rsid w:val="001036E3"/>
    <w:rsid w:val="0010594C"/>
    <w:rsid w:val="00105B16"/>
    <w:rsid w:val="001115CA"/>
    <w:rsid w:val="00130122"/>
    <w:rsid w:val="0014195D"/>
    <w:rsid w:val="00146F37"/>
    <w:rsid w:val="00147710"/>
    <w:rsid w:val="001515C1"/>
    <w:rsid w:val="00152B12"/>
    <w:rsid w:val="001530D4"/>
    <w:rsid w:val="001549E2"/>
    <w:rsid w:val="00176BB5"/>
    <w:rsid w:val="00181D2B"/>
    <w:rsid w:val="0018292B"/>
    <w:rsid w:val="00196593"/>
    <w:rsid w:val="001A3918"/>
    <w:rsid w:val="001B0BC1"/>
    <w:rsid w:val="001B608E"/>
    <w:rsid w:val="001C0D05"/>
    <w:rsid w:val="001C3411"/>
    <w:rsid w:val="001C5A62"/>
    <w:rsid w:val="001D18B3"/>
    <w:rsid w:val="001D21E4"/>
    <w:rsid w:val="001D49B7"/>
    <w:rsid w:val="001D6F1F"/>
    <w:rsid w:val="001E1B8C"/>
    <w:rsid w:val="001E2A8A"/>
    <w:rsid w:val="001E5134"/>
    <w:rsid w:val="001F21E6"/>
    <w:rsid w:val="001F379F"/>
    <w:rsid w:val="001F7639"/>
    <w:rsid w:val="00201797"/>
    <w:rsid w:val="00204AE4"/>
    <w:rsid w:val="002052A7"/>
    <w:rsid w:val="002066BF"/>
    <w:rsid w:val="0021301F"/>
    <w:rsid w:val="00215BA2"/>
    <w:rsid w:val="00230E44"/>
    <w:rsid w:val="00234DFE"/>
    <w:rsid w:val="00236F73"/>
    <w:rsid w:val="002370C4"/>
    <w:rsid w:val="0024452A"/>
    <w:rsid w:val="00247776"/>
    <w:rsid w:val="00252EC0"/>
    <w:rsid w:val="00254C8A"/>
    <w:rsid w:val="002613CA"/>
    <w:rsid w:val="00262EFB"/>
    <w:rsid w:val="002640F2"/>
    <w:rsid w:val="002645C2"/>
    <w:rsid w:val="002723F7"/>
    <w:rsid w:val="00272683"/>
    <w:rsid w:val="002738D6"/>
    <w:rsid w:val="00274034"/>
    <w:rsid w:val="00281FD2"/>
    <w:rsid w:val="00283FCB"/>
    <w:rsid w:val="00287466"/>
    <w:rsid w:val="002A0FA7"/>
    <w:rsid w:val="002A4930"/>
    <w:rsid w:val="002B3740"/>
    <w:rsid w:val="002B5138"/>
    <w:rsid w:val="002B6B4C"/>
    <w:rsid w:val="002C02E3"/>
    <w:rsid w:val="002C4704"/>
    <w:rsid w:val="002C6BD4"/>
    <w:rsid w:val="002C6EE4"/>
    <w:rsid w:val="002D132C"/>
    <w:rsid w:val="002D2B5D"/>
    <w:rsid w:val="002D56FC"/>
    <w:rsid w:val="002D67DF"/>
    <w:rsid w:val="002D6B52"/>
    <w:rsid w:val="002D7190"/>
    <w:rsid w:val="002E7886"/>
    <w:rsid w:val="002F1168"/>
    <w:rsid w:val="002F2ADA"/>
    <w:rsid w:val="002F62D9"/>
    <w:rsid w:val="003028E5"/>
    <w:rsid w:val="00322746"/>
    <w:rsid w:val="00322E46"/>
    <w:rsid w:val="003236F3"/>
    <w:rsid w:val="00323A53"/>
    <w:rsid w:val="00333D67"/>
    <w:rsid w:val="003356BC"/>
    <w:rsid w:val="0034179D"/>
    <w:rsid w:val="003457B7"/>
    <w:rsid w:val="0035015A"/>
    <w:rsid w:val="0035713B"/>
    <w:rsid w:val="00360FCF"/>
    <w:rsid w:val="00363491"/>
    <w:rsid w:val="003707ED"/>
    <w:rsid w:val="00373C01"/>
    <w:rsid w:val="00380E4C"/>
    <w:rsid w:val="00384B62"/>
    <w:rsid w:val="0038529F"/>
    <w:rsid w:val="00386152"/>
    <w:rsid w:val="00386336"/>
    <w:rsid w:val="00386C2C"/>
    <w:rsid w:val="00395B27"/>
    <w:rsid w:val="00395D6A"/>
    <w:rsid w:val="003A064D"/>
    <w:rsid w:val="003A7B0B"/>
    <w:rsid w:val="003B3D9E"/>
    <w:rsid w:val="003B5340"/>
    <w:rsid w:val="003C6FB6"/>
    <w:rsid w:val="003D1128"/>
    <w:rsid w:val="003D5378"/>
    <w:rsid w:val="003D5747"/>
    <w:rsid w:val="003D71F0"/>
    <w:rsid w:val="003F0785"/>
    <w:rsid w:val="003F61DE"/>
    <w:rsid w:val="00401217"/>
    <w:rsid w:val="00404EAE"/>
    <w:rsid w:val="00405769"/>
    <w:rsid w:val="004141F1"/>
    <w:rsid w:val="00416688"/>
    <w:rsid w:val="00423ED9"/>
    <w:rsid w:val="00435BA8"/>
    <w:rsid w:val="00437F5B"/>
    <w:rsid w:val="004427EF"/>
    <w:rsid w:val="00444A5F"/>
    <w:rsid w:val="004520A8"/>
    <w:rsid w:val="0046155A"/>
    <w:rsid w:val="00465132"/>
    <w:rsid w:val="004754C5"/>
    <w:rsid w:val="00476C51"/>
    <w:rsid w:val="00476F23"/>
    <w:rsid w:val="004A21BB"/>
    <w:rsid w:val="004A4B9B"/>
    <w:rsid w:val="004A4C3A"/>
    <w:rsid w:val="004A6A03"/>
    <w:rsid w:val="004B0359"/>
    <w:rsid w:val="004B1264"/>
    <w:rsid w:val="004B3926"/>
    <w:rsid w:val="004B66D1"/>
    <w:rsid w:val="004C25D4"/>
    <w:rsid w:val="004C3D88"/>
    <w:rsid w:val="004D1D10"/>
    <w:rsid w:val="004D2BD2"/>
    <w:rsid w:val="004D415D"/>
    <w:rsid w:val="004D419A"/>
    <w:rsid w:val="004E7BC9"/>
    <w:rsid w:val="004F34FF"/>
    <w:rsid w:val="004F4FE4"/>
    <w:rsid w:val="00512A37"/>
    <w:rsid w:val="00513ED1"/>
    <w:rsid w:val="00521E1A"/>
    <w:rsid w:val="005300B3"/>
    <w:rsid w:val="00531A4A"/>
    <w:rsid w:val="00536F3C"/>
    <w:rsid w:val="0054229E"/>
    <w:rsid w:val="00543776"/>
    <w:rsid w:val="005439EE"/>
    <w:rsid w:val="005463D7"/>
    <w:rsid w:val="00554782"/>
    <w:rsid w:val="0055598D"/>
    <w:rsid w:val="0055720F"/>
    <w:rsid w:val="00557660"/>
    <w:rsid w:val="00563BB1"/>
    <w:rsid w:val="00563D97"/>
    <w:rsid w:val="005700A3"/>
    <w:rsid w:val="00570845"/>
    <w:rsid w:val="00574462"/>
    <w:rsid w:val="00577DD1"/>
    <w:rsid w:val="005809FF"/>
    <w:rsid w:val="0058619D"/>
    <w:rsid w:val="00586372"/>
    <w:rsid w:val="00590F78"/>
    <w:rsid w:val="00594542"/>
    <w:rsid w:val="005A149F"/>
    <w:rsid w:val="005A4E7D"/>
    <w:rsid w:val="005C05BA"/>
    <w:rsid w:val="005C70AE"/>
    <w:rsid w:val="005E035D"/>
    <w:rsid w:val="005F2D65"/>
    <w:rsid w:val="00606A45"/>
    <w:rsid w:val="006078C7"/>
    <w:rsid w:val="00610488"/>
    <w:rsid w:val="00612756"/>
    <w:rsid w:val="00616353"/>
    <w:rsid w:val="00621CD0"/>
    <w:rsid w:val="00623555"/>
    <w:rsid w:val="0062686F"/>
    <w:rsid w:val="0062715E"/>
    <w:rsid w:val="00631FF6"/>
    <w:rsid w:val="0064084B"/>
    <w:rsid w:val="00641D65"/>
    <w:rsid w:val="00652DAC"/>
    <w:rsid w:val="006552B9"/>
    <w:rsid w:val="00657AB0"/>
    <w:rsid w:val="00664C39"/>
    <w:rsid w:val="0066601A"/>
    <w:rsid w:val="00666032"/>
    <w:rsid w:val="00666096"/>
    <w:rsid w:val="0067440E"/>
    <w:rsid w:val="00675150"/>
    <w:rsid w:val="006826A2"/>
    <w:rsid w:val="00691FD3"/>
    <w:rsid w:val="00693ED9"/>
    <w:rsid w:val="00696F21"/>
    <w:rsid w:val="006A2A43"/>
    <w:rsid w:val="006A5006"/>
    <w:rsid w:val="006A6C7E"/>
    <w:rsid w:val="006B22B4"/>
    <w:rsid w:val="006B5A78"/>
    <w:rsid w:val="006B7256"/>
    <w:rsid w:val="006C0E79"/>
    <w:rsid w:val="006C7D75"/>
    <w:rsid w:val="006D1896"/>
    <w:rsid w:val="006D67CB"/>
    <w:rsid w:val="006D6CAE"/>
    <w:rsid w:val="006E1246"/>
    <w:rsid w:val="006E174D"/>
    <w:rsid w:val="006E3F67"/>
    <w:rsid w:val="006E4863"/>
    <w:rsid w:val="0070691F"/>
    <w:rsid w:val="00714F65"/>
    <w:rsid w:val="00721267"/>
    <w:rsid w:val="0072130B"/>
    <w:rsid w:val="00724B82"/>
    <w:rsid w:val="007278CD"/>
    <w:rsid w:val="00731EA4"/>
    <w:rsid w:val="00735ABF"/>
    <w:rsid w:val="00742DE1"/>
    <w:rsid w:val="00751517"/>
    <w:rsid w:val="00755CEE"/>
    <w:rsid w:val="007637EC"/>
    <w:rsid w:val="0076759E"/>
    <w:rsid w:val="0077071C"/>
    <w:rsid w:val="00776626"/>
    <w:rsid w:val="007774D4"/>
    <w:rsid w:val="00795C9C"/>
    <w:rsid w:val="007962C6"/>
    <w:rsid w:val="007A171B"/>
    <w:rsid w:val="007B1B53"/>
    <w:rsid w:val="007B2139"/>
    <w:rsid w:val="007C2019"/>
    <w:rsid w:val="007C2E83"/>
    <w:rsid w:val="007C3622"/>
    <w:rsid w:val="007C5697"/>
    <w:rsid w:val="007C6834"/>
    <w:rsid w:val="007D00BB"/>
    <w:rsid w:val="007D1C25"/>
    <w:rsid w:val="007D69F7"/>
    <w:rsid w:val="007E581E"/>
    <w:rsid w:val="007F11E8"/>
    <w:rsid w:val="007F2CA9"/>
    <w:rsid w:val="007F4661"/>
    <w:rsid w:val="007F7E4A"/>
    <w:rsid w:val="00801716"/>
    <w:rsid w:val="00802A72"/>
    <w:rsid w:val="00806BAE"/>
    <w:rsid w:val="00806FD0"/>
    <w:rsid w:val="00810718"/>
    <w:rsid w:val="008214F9"/>
    <w:rsid w:val="00823317"/>
    <w:rsid w:val="00832887"/>
    <w:rsid w:val="00832A27"/>
    <w:rsid w:val="00832A3B"/>
    <w:rsid w:val="0084206C"/>
    <w:rsid w:val="008541D7"/>
    <w:rsid w:val="00856A7D"/>
    <w:rsid w:val="008602F7"/>
    <w:rsid w:val="008636F4"/>
    <w:rsid w:val="00863B26"/>
    <w:rsid w:val="00870E59"/>
    <w:rsid w:val="00880D9E"/>
    <w:rsid w:val="008858BC"/>
    <w:rsid w:val="0089757F"/>
    <w:rsid w:val="008A1833"/>
    <w:rsid w:val="008B1511"/>
    <w:rsid w:val="008B5E64"/>
    <w:rsid w:val="008B79F9"/>
    <w:rsid w:val="008D2A0F"/>
    <w:rsid w:val="008D49BF"/>
    <w:rsid w:val="008E0306"/>
    <w:rsid w:val="008E1869"/>
    <w:rsid w:val="008E5AD8"/>
    <w:rsid w:val="008E7E00"/>
    <w:rsid w:val="008E7FE2"/>
    <w:rsid w:val="008F2B18"/>
    <w:rsid w:val="008F44C7"/>
    <w:rsid w:val="009053DD"/>
    <w:rsid w:val="009058B6"/>
    <w:rsid w:val="009100AD"/>
    <w:rsid w:val="0091116E"/>
    <w:rsid w:val="00930F13"/>
    <w:rsid w:val="00941103"/>
    <w:rsid w:val="0094559E"/>
    <w:rsid w:val="009510FE"/>
    <w:rsid w:val="00957605"/>
    <w:rsid w:val="00957D39"/>
    <w:rsid w:val="00967463"/>
    <w:rsid w:val="009675A6"/>
    <w:rsid w:val="00972912"/>
    <w:rsid w:val="009773F9"/>
    <w:rsid w:val="0098476A"/>
    <w:rsid w:val="00984D5D"/>
    <w:rsid w:val="0098782C"/>
    <w:rsid w:val="00990E96"/>
    <w:rsid w:val="00996F6A"/>
    <w:rsid w:val="009A67B4"/>
    <w:rsid w:val="009B27D8"/>
    <w:rsid w:val="009C42F0"/>
    <w:rsid w:val="009C7F5D"/>
    <w:rsid w:val="009D3BB7"/>
    <w:rsid w:val="009D450F"/>
    <w:rsid w:val="009D6383"/>
    <w:rsid w:val="009E0B4E"/>
    <w:rsid w:val="009E37DA"/>
    <w:rsid w:val="009E37F8"/>
    <w:rsid w:val="009E5FC2"/>
    <w:rsid w:val="009E71AC"/>
    <w:rsid w:val="009F4D2B"/>
    <w:rsid w:val="00A03C28"/>
    <w:rsid w:val="00A0708E"/>
    <w:rsid w:val="00A21F7F"/>
    <w:rsid w:val="00A245DD"/>
    <w:rsid w:val="00A33271"/>
    <w:rsid w:val="00A33FCA"/>
    <w:rsid w:val="00A3694E"/>
    <w:rsid w:val="00A36F7C"/>
    <w:rsid w:val="00A427F0"/>
    <w:rsid w:val="00A571D0"/>
    <w:rsid w:val="00A57903"/>
    <w:rsid w:val="00A722A8"/>
    <w:rsid w:val="00A8766C"/>
    <w:rsid w:val="00A96681"/>
    <w:rsid w:val="00AA0DC9"/>
    <w:rsid w:val="00AA63EF"/>
    <w:rsid w:val="00AA68AF"/>
    <w:rsid w:val="00AB1CFB"/>
    <w:rsid w:val="00AB588F"/>
    <w:rsid w:val="00AC792F"/>
    <w:rsid w:val="00AD2A51"/>
    <w:rsid w:val="00AE074C"/>
    <w:rsid w:val="00AE1317"/>
    <w:rsid w:val="00AE1FD9"/>
    <w:rsid w:val="00AE5025"/>
    <w:rsid w:val="00AF451A"/>
    <w:rsid w:val="00B0392C"/>
    <w:rsid w:val="00B05104"/>
    <w:rsid w:val="00B05387"/>
    <w:rsid w:val="00B058E3"/>
    <w:rsid w:val="00B07377"/>
    <w:rsid w:val="00B1357D"/>
    <w:rsid w:val="00B240F6"/>
    <w:rsid w:val="00B256CB"/>
    <w:rsid w:val="00B261B1"/>
    <w:rsid w:val="00B27932"/>
    <w:rsid w:val="00B33563"/>
    <w:rsid w:val="00B37BEC"/>
    <w:rsid w:val="00B415E1"/>
    <w:rsid w:val="00B43914"/>
    <w:rsid w:val="00B50460"/>
    <w:rsid w:val="00B537D8"/>
    <w:rsid w:val="00B570C9"/>
    <w:rsid w:val="00B75983"/>
    <w:rsid w:val="00B84E83"/>
    <w:rsid w:val="00B97339"/>
    <w:rsid w:val="00BA092A"/>
    <w:rsid w:val="00BA224F"/>
    <w:rsid w:val="00BA6325"/>
    <w:rsid w:val="00BB20DC"/>
    <w:rsid w:val="00BC0B87"/>
    <w:rsid w:val="00BE38E7"/>
    <w:rsid w:val="00BE3B59"/>
    <w:rsid w:val="00BE57C8"/>
    <w:rsid w:val="00C003F8"/>
    <w:rsid w:val="00C005D5"/>
    <w:rsid w:val="00C03AE0"/>
    <w:rsid w:val="00C10C43"/>
    <w:rsid w:val="00C1560D"/>
    <w:rsid w:val="00C16AC2"/>
    <w:rsid w:val="00C20DC9"/>
    <w:rsid w:val="00C20FAD"/>
    <w:rsid w:val="00C22D0D"/>
    <w:rsid w:val="00C25E2C"/>
    <w:rsid w:val="00C33A58"/>
    <w:rsid w:val="00C45173"/>
    <w:rsid w:val="00C4793A"/>
    <w:rsid w:val="00C5106B"/>
    <w:rsid w:val="00C539B6"/>
    <w:rsid w:val="00C603B5"/>
    <w:rsid w:val="00C61474"/>
    <w:rsid w:val="00C621BD"/>
    <w:rsid w:val="00C62922"/>
    <w:rsid w:val="00C7410A"/>
    <w:rsid w:val="00C83504"/>
    <w:rsid w:val="00C8500B"/>
    <w:rsid w:val="00CA2EE2"/>
    <w:rsid w:val="00CA3BE8"/>
    <w:rsid w:val="00CA4CAE"/>
    <w:rsid w:val="00CB21B7"/>
    <w:rsid w:val="00CB2429"/>
    <w:rsid w:val="00CB5C4E"/>
    <w:rsid w:val="00CB722E"/>
    <w:rsid w:val="00CB7659"/>
    <w:rsid w:val="00CC2FDD"/>
    <w:rsid w:val="00CC4702"/>
    <w:rsid w:val="00CC6763"/>
    <w:rsid w:val="00CD25A2"/>
    <w:rsid w:val="00CD3DCD"/>
    <w:rsid w:val="00CD4E56"/>
    <w:rsid w:val="00CD5F4B"/>
    <w:rsid w:val="00CE561B"/>
    <w:rsid w:val="00CE6D52"/>
    <w:rsid w:val="00CF7477"/>
    <w:rsid w:val="00D0225C"/>
    <w:rsid w:val="00D022CC"/>
    <w:rsid w:val="00D023F0"/>
    <w:rsid w:val="00D0298E"/>
    <w:rsid w:val="00D04DA7"/>
    <w:rsid w:val="00D06EBE"/>
    <w:rsid w:val="00D16A17"/>
    <w:rsid w:val="00D22844"/>
    <w:rsid w:val="00D23319"/>
    <w:rsid w:val="00D265A7"/>
    <w:rsid w:val="00D424E1"/>
    <w:rsid w:val="00D50365"/>
    <w:rsid w:val="00D5758E"/>
    <w:rsid w:val="00D6089A"/>
    <w:rsid w:val="00D61E96"/>
    <w:rsid w:val="00D62FE2"/>
    <w:rsid w:val="00D75A49"/>
    <w:rsid w:val="00D84A7D"/>
    <w:rsid w:val="00D878DB"/>
    <w:rsid w:val="00D96D75"/>
    <w:rsid w:val="00DA0509"/>
    <w:rsid w:val="00DA18E4"/>
    <w:rsid w:val="00DA683C"/>
    <w:rsid w:val="00DB233F"/>
    <w:rsid w:val="00DB3385"/>
    <w:rsid w:val="00DB41A7"/>
    <w:rsid w:val="00DB4A01"/>
    <w:rsid w:val="00DB5761"/>
    <w:rsid w:val="00DC27BF"/>
    <w:rsid w:val="00DD0259"/>
    <w:rsid w:val="00DD141C"/>
    <w:rsid w:val="00DD1891"/>
    <w:rsid w:val="00DD3720"/>
    <w:rsid w:val="00DD45C4"/>
    <w:rsid w:val="00DD4AFC"/>
    <w:rsid w:val="00DE353E"/>
    <w:rsid w:val="00DE65D8"/>
    <w:rsid w:val="00DF0100"/>
    <w:rsid w:val="00E0760E"/>
    <w:rsid w:val="00E117B1"/>
    <w:rsid w:val="00E15297"/>
    <w:rsid w:val="00E16BF8"/>
    <w:rsid w:val="00E34A6A"/>
    <w:rsid w:val="00E377AA"/>
    <w:rsid w:val="00E418CB"/>
    <w:rsid w:val="00E45534"/>
    <w:rsid w:val="00E554D3"/>
    <w:rsid w:val="00E639C1"/>
    <w:rsid w:val="00E80CF4"/>
    <w:rsid w:val="00E9028E"/>
    <w:rsid w:val="00E912E0"/>
    <w:rsid w:val="00E92179"/>
    <w:rsid w:val="00EA0FAA"/>
    <w:rsid w:val="00EA7009"/>
    <w:rsid w:val="00EB0F38"/>
    <w:rsid w:val="00EB15D4"/>
    <w:rsid w:val="00EB570A"/>
    <w:rsid w:val="00EC74CD"/>
    <w:rsid w:val="00ED3429"/>
    <w:rsid w:val="00ED3DEE"/>
    <w:rsid w:val="00ED5824"/>
    <w:rsid w:val="00EE2493"/>
    <w:rsid w:val="00EE69D0"/>
    <w:rsid w:val="00EF4F9F"/>
    <w:rsid w:val="00F04BF0"/>
    <w:rsid w:val="00F06C5C"/>
    <w:rsid w:val="00F124BF"/>
    <w:rsid w:val="00F269D2"/>
    <w:rsid w:val="00F32756"/>
    <w:rsid w:val="00F4126E"/>
    <w:rsid w:val="00F413D2"/>
    <w:rsid w:val="00F5101A"/>
    <w:rsid w:val="00F61FD6"/>
    <w:rsid w:val="00F638F2"/>
    <w:rsid w:val="00F65009"/>
    <w:rsid w:val="00F731B1"/>
    <w:rsid w:val="00F756EA"/>
    <w:rsid w:val="00F77B42"/>
    <w:rsid w:val="00F819B7"/>
    <w:rsid w:val="00F81B53"/>
    <w:rsid w:val="00F81BAA"/>
    <w:rsid w:val="00F82A29"/>
    <w:rsid w:val="00F90DEB"/>
    <w:rsid w:val="00F95F46"/>
    <w:rsid w:val="00FB21E0"/>
    <w:rsid w:val="00FC064E"/>
    <w:rsid w:val="00FC2A47"/>
    <w:rsid w:val="00FC477C"/>
    <w:rsid w:val="00FC5A52"/>
    <w:rsid w:val="00FE407E"/>
    <w:rsid w:val="00FE5C59"/>
    <w:rsid w:val="176E3902"/>
    <w:rsid w:val="3B3A0B1C"/>
    <w:rsid w:val="FDFDD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uiPriority w:val="39"/>
    <w:pPr>
      <w:ind w:left="840" w:leftChars="400"/>
    </w:pPr>
  </w:style>
  <w:style w:type="paragraph" w:styleId="6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unhideWhenUsed/>
    <w:uiPriority w:val="39"/>
    <w:pPr>
      <w:tabs>
        <w:tab w:val="left" w:pos="1260"/>
        <w:tab w:val="right" w:leader="dot" w:pos="9627"/>
      </w:tabs>
      <w:ind w:left="420" w:leftChars="200"/>
      <w:jc w:val="center"/>
    </w:pPr>
    <w:rPr>
      <w:rFonts w:ascii="Times New Roman" w:hAnsi="Times New Roman" w:eastAsia="楷体"/>
      <w:b/>
      <w:color w:val="000000"/>
      <w:sz w:val="52"/>
      <w:shd w:val="clear" w:color="auto" w:fill="FFFFFF"/>
    </w:rPr>
  </w:style>
  <w:style w:type="table" w:styleId="11">
    <w:name w:val="Table Grid"/>
    <w:basedOn w:val="10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Hyperlink"/>
    <w:uiPriority w:val="99"/>
    <w:rPr>
      <w:b/>
      <w:color w:val="005DB5"/>
      <w:u w:val="singl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1 Char"/>
    <w:link w:val="2"/>
    <w:uiPriority w:val="9"/>
    <w:rPr>
      <w:b/>
      <w:bCs/>
      <w:kern w:val="44"/>
      <w:sz w:val="44"/>
      <w:szCs w:val="44"/>
    </w:rPr>
  </w:style>
  <w:style w:type="character" w:customStyle="1" w:styleId="16">
    <w:name w:val="页眉 Char"/>
    <w:link w:val="8"/>
    <w:uiPriority w:val="99"/>
    <w:rPr>
      <w:sz w:val="18"/>
      <w:szCs w:val="18"/>
    </w:rPr>
  </w:style>
  <w:style w:type="character" w:customStyle="1" w:styleId="17">
    <w:name w:val="页脚 Char"/>
    <w:link w:val="7"/>
    <w:uiPriority w:val="99"/>
    <w:rPr>
      <w:sz w:val="18"/>
      <w:szCs w:val="18"/>
    </w:rPr>
  </w:style>
  <w:style w:type="character" w:customStyle="1" w:styleId="18">
    <w:name w:val="标题 2 Char"/>
    <w:link w:val="3"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19">
    <w:name w:val="批注框文本 Char"/>
    <w:link w:val="6"/>
    <w:semiHidden/>
    <w:uiPriority w:val="99"/>
    <w:rPr>
      <w:sz w:val="18"/>
      <w:szCs w:val="18"/>
    </w:rPr>
  </w:style>
  <w:style w:type="paragraph" w:styleId="20">
    <w:name w:val="No Spacing"/>
    <w:link w:val="21"/>
    <w:qFormat/>
    <w:uiPriority w:val="1"/>
    <w:rPr>
      <w:rFonts w:ascii="等线" w:hAnsi="等线" w:eastAsia="等线" w:cs="Times New Roman"/>
      <w:sz w:val="22"/>
      <w:szCs w:val="22"/>
      <w:lang w:val="en-US" w:eastAsia="zh-CN" w:bidi="ar-SA"/>
    </w:rPr>
  </w:style>
  <w:style w:type="character" w:customStyle="1" w:styleId="21">
    <w:name w:val="无间隔 Char"/>
    <w:link w:val="20"/>
    <w:uiPriority w:val="1"/>
    <w:rPr>
      <w:kern w:val="0"/>
      <w:sz w:val="22"/>
    </w:rPr>
  </w:style>
  <w:style w:type="character" w:customStyle="1" w:styleId="22">
    <w:name w:val="标题 3 Char"/>
    <w:basedOn w:val="12"/>
    <w:link w:val="4"/>
    <w:uiPriority w:val="9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宁波职业技术学院</Company>
  <Pages>1</Pages>
  <Words>188</Words>
  <Characters>1073</Characters>
  <Lines>8</Lines>
  <Paragraphs>2</Paragraphs>
  <TotalTime>280</TotalTime>
  <ScaleCrop>false</ScaleCrop>
  <LinksUpToDate>false</LinksUpToDate>
  <CharactersWithSpaces>1259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2019-12-27T16:24:00Z</dcterms:created>
  <dc:creator>叶鹏</dc:creator>
  <cp:lastModifiedBy>丽职院徐爱亲</cp:lastModifiedBy>
  <cp:lastPrinted>2019-12-29T20:31:00Z</cp:lastPrinted>
  <dcterms:modified xsi:type="dcterms:W3CDTF">2020-09-29T04:37:01Z</dcterms:modified>
  <dc:title>宁波职业技术学院课程整体设计参考框架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